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9046" w:type="dxa"/>
        <w:tblLook w:val="04A0" w:firstRow="1" w:lastRow="0" w:firstColumn="1" w:lastColumn="0" w:noHBand="0" w:noVBand="1"/>
      </w:tblPr>
      <w:tblGrid>
        <w:gridCol w:w="9046"/>
      </w:tblGrid>
      <w:tr w:rsidR="00E57949" w14:paraId="331FF3C8" w14:textId="77777777" w:rsidTr="009E3B2C">
        <w:trPr>
          <w:trHeight w:val="525"/>
        </w:trPr>
        <w:tc>
          <w:tcPr>
            <w:tcW w:w="9046" w:type="dxa"/>
            <w:tcBorders>
              <w:top w:val="thinThickSmallGap" w:sz="24" w:space="0" w:color="002060"/>
              <w:left w:val="nil"/>
              <w:bottom w:val="thickThinSmallGap" w:sz="24" w:space="0" w:color="002060"/>
              <w:right w:val="nil"/>
            </w:tcBorders>
            <w:vAlign w:val="center"/>
          </w:tcPr>
          <w:p w14:paraId="709F878C" w14:textId="099DBEDC" w:rsidR="00E57949" w:rsidRPr="00632876" w:rsidRDefault="00423C9B" w:rsidP="00632876">
            <w:pPr>
              <w:jc w:val="center"/>
              <w:rPr>
                <w:rFonts w:ascii="Calibri" w:hAnsi="Calibri" w:cs="Calibri"/>
                <w:b/>
                <w:bCs/>
                <w:sz w:val="40"/>
                <w:szCs w:val="24"/>
              </w:rPr>
            </w:pPr>
            <w:bookmarkStart w:id="0" w:name="_Hlk164157697"/>
            <w:r>
              <w:rPr>
                <w:rFonts w:ascii="Calibri" w:hAnsi="Calibri" w:cs="Calibri" w:hint="eastAsia"/>
                <w:b/>
                <w:bCs/>
                <w:sz w:val="40"/>
                <w:szCs w:val="24"/>
              </w:rPr>
              <w:t xml:space="preserve">The </w:t>
            </w:r>
            <w:r w:rsidR="00632876" w:rsidRPr="00632876">
              <w:rPr>
                <w:rFonts w:ascii="Calibri" w:hAnsi="Calibri" w:cs="Calibri"/>
                <w:b/>
                <w:bCs/>
                <w:sz w:val="40"/>
                <w:szCs w:val="24"/>
              </w:rPr>
              <w:t>2026 CIFC Knowledge Exchange Initiative</w:t>
            </w:r>
          </w:p>
        </w:tc>
      </w:tr>
    </w:tbl>
    <w:bookmarkEnd w:id="0"/>
    <w:p w14:paraId="19FD39F0" w14:textId="7923EC6F" w:rsidR="00AE7FE8" w:rsidRDefault="00E57949" w:rsidP="00632876">
      <w:pPr>
        <w:tabs>
          <w:tab w:val="left" w:pos="1965"/>
        </w:tabs>
        <w:jc w:val="right"/>
      </w:pPr>
      <w:r>
        <w:tab/>
      </w:r>
      <w:r w:rsidR="30315EDE">
        <w:t>(</w:t>
      </w:r>
      <w:r w:rsidR="30315EDE" w:rsidRPr="004D5D3A">
        <w:t>Prepared by CIFC</w:t>
      </w:r>
      <w:r w:rsidR="00DC6B70">
        <w:rPr>
          <w:rFonts w:hint="eastAsia"/>
        </w:rPr>
        <w:t xml:space="preserve"> </w:t>
      </w:r>
      <w:r w:rsidR="009D7DC0">
        <w:rPr>
          <w:rFonts w:hint="eastAsia"/>
        </w:rPr>
        <w:t>January</w:t>
      </w:r>
      <w:r w:rsidR="00F45974">
        <w:rPr>
          <w:rFonts w:hint="eastAsia"/>
        </w:rPr>
        <w:t xml:space="preserve"> </w:t>
      </w:r>
      <w:r w:rsidR="00AC30D6">
        <w:rPr>
          <w:rFonts w:hint="eastAsia"/>
        </w:rPr>
        <w:t>30</w:t>
      </w:r>
      <w:r w:rsidR="00DC6B70">
        <w:rPr>
          <w:rFonts w:hint="eastAsia"/>
        </w:rPr>
        <w:t>, 202</w:t>
      </w:r>
      <w:r w:rsidR="009D7DC0">
        <w:rPr>
          <w:rFonts w:hint="eastAsia"/>
        </w:rPr>
        <w:t>6</w:t>
      </w:r>
      <w:r w:rsidR="30315EDE" w:rsidRPr="004D5D3A">
        <w:t>)</w:t>
      </w:r>
    </w:p>
    <w:p w14:paraId="19F57714" w14:textId="77777777" w:rsidR="00965FCA" w:rsidRPr="009E5963" w:rsidRDefault="00965FCA" w:rsidP="00632876">
      <w:pPr>
        <w:tabs>
          <w:tab w:val="left" w:pos="1965"/>
        </w:tabs>
        <w:jc w:val="right"/>
        <w:rPr>
          <w:sz w:val="2"/>
          <w:szCs w:val="2"/>
        </w:rPr>
      </w:pPr>
    </w:p>
    <w:p w14:paraId="30CAC471" w14:textId="77777777" w:rsidR="00290AE9" w:rsidRPr="00524FCA" w:rsidRDefault="00290AE9" w:rsidP="00290AE9">
      <w:pPr>
        <w:suppressAutoHyphens/>
        <w:wordWrap/>
        <w:autoSpaceDE/>
        <w:autoSpaceDN/>
        <w:spacing w:line="360" w:lineRule="auto"/>
        <w:rPr>
          <w:rFonts w:ascii="Times New Roman" w:hAnsi="Times New Roman" w:cs="Times New Roman"/>
          <w:sz w:val="24"/>
          <w:szCs w:val="24"/>
        </w:rPr>
      </w:pPr>
      <w:r w:rsidRPr="00524FCA">
        <w:rPr>
          <w:rFonts w:ascii="Times New Roman" w:hAnsi="Times New Roman" w:cs="Times New Roman"/>
          <w:sz w:val="24"/>
          <w:szCs w:val="24"/>
        </w:rPr>
        <w:t xml:space="preserve">The </w:t>
      </w:r>
      <w:r w:rsidRPr="007C0BA8">
        <w:rPr>
          <w:rFonts w:ascii="Times New Roman" w:hAnsi="Times New Roman" w:cs="Times New Roman"/>
          <w:b/>
          <w:bCs/>
          <w:sz w:val="24"/>
          <w:szCs w:val="24"/>
        </w:rPr>
        <w:t>CIFC Knowledge Exchange Initiative (KEI)</w:t>
      </w:r>
      <w:r w:rsidRPr="00524FCA">
        <w:rPr>
          <w:rFonts w:ascii="Times New Roman" w:hAnsi="Times New Roman" w:cs="Times New Roman"/>
          <w:sz w:val="24"/>
          <w:szCs w:val="24"/>
        </w:rPr>
        <w:t xml:space="preserve"> is an invitational capacity-building program designed to deepen financial relationships and policy understanding between Korea and partner countries through specialized lectures, networking events, and institutional study visits. </w:t>
      </w:r>
    </w:p>
    <w:p w14:paraId="272608F7" w14:textId="75D8719A" w:rsidR="00E802DA" w:rsidRPr="00524FCA" w:rsidRDefault="00290AE9" w:rsidP="00290AE9">
      <w:pPr>
        <w:suppressAutoHyphens/>
        <w:wordWrap/>
        <w:autoSpaceDE/>
        <w:autoSpaceDN/>
        <w:spacing w:line="360" w:lineRule="auto"/>
        <w:rPr>
          <w:rFonts w:ascii="Times New Roman" w:hAnsi="Times New Roman" w:cs="Times New Roman"/>
          <w:sz w:val="24"/>
          <w:szCs w:val="24"/>
        </w:rPr>
      </w:pPr>
      <w:r w:rsidRPr="00524FCA">
        <w:rPr>
          <w:rFonts w:ascii="Times New Roman" w:hAnsi="Times New Roman" w:cs="Times New Roman"/>
          <w:sz w:val="24"/>
          <w:szCs w:val="24"/>
        </w:rPr>
        <w:t xml:space="preserve">The 2026 KEI program will accommodate a </w:t>
      </w:r>
      <w:r w:rsidRPr="007C0BA8">
        <w:rPr>
          <w:rFonts w:ascii="Times New Roman" w:hAnsi="Times New Roman" w:cs="Times New Roman"/>
          <w:b/>
          <w:bCs/>
          <w:sz w:val="24"/>
          <w:szCs w:val="24"/>
        </w:rPr>
        <w:t>total of 24 participants per session</w:t>
      </w:r>
      <w:r w:rsidRPr="00524FCA">
        <w:rPr>
          <w:rFonts w:ascii="Times New Roman" w:hAnsi="Times New Roman" w:cs="Times New Roman"/>
          <w:sz w:val="24"/>
          <w:szCs w:val="24"/>
        </w:rPr>
        <w:t xml:space="preserve">. To maximize the program's diversity and global impact, CIFC will invite and reserve spots for </w:t>
      </w:r>
      <w:r w:rsidRPr="007C0BA8">
        <w:rPr>
          <w:rFonts w:ascii="Times New Roman" w:hAnsi="Times New Roman" w:cs="Times New Roman"/>
          <w:b/>
          <w:bCs/>
          <w:sz w:val="24"/>
          <w:szCs w:val="24"/>
        </w:rPr>
        <w:t>12 mid-level officials per session under full CIFC sponsorship</w:t>
      </w:r>
      <w:r w:rsidRPr="00524FCA">
        <w:rPr>
          <w:rFonts w:ascii="Times New Roman" w:hAnsi="Times New Roman" w:cs="Times New Roman"/>
          <w:sz w:val="24"/>
          <w:szCs w:val="24"/>
        </w:rPr>
        <w:t xml:space="preserve">. These participants are selected from financial authorities of partner countries based on CIFC’s membership relationships and cooperation project priorities. </w:t>
      </w:r>
      <w:r w:rsidR="00E802DA" w:rsidRPr="007C0BA8">
        <w:rPr>
          <w:rFonts w:ascii="Times New Roman" w:hAnsi="Times New Roman" w:cs="Times New Roman"/>
          <w:b/>
          <w:bCs/>
          <w:sz w:val="24"/>
          <w:szCs w:val="24"/>
        </w:rPr>
        <w:t>Official invitations for the CIFC-sponsored track will be sent directly to the respective financial authorities</w:t>
      </w:r>
      <w:r w:rsidR="00E802DA" w:rsidRPr="00524FCA">
        <w:rPr>
          <w:rFonts w:ascii="Times New Roman" w:hAnsi="Times New Roman" w:cs="Times New Roman"/>
          <w:sz w:val="24"/>
          <w:szCs w:val="24"/>
        </w:rPr>
        <w:t>, who will then select and appoint the appropriate candidates for the program.</w:t>
      </w:r>
    </w:p>
    <w:p w14:paraId="1D8635D5" w14:textId="33183548" w:rsidR="00B40F44" w:rsidRPr="00524FCA" w:rsidRDefault="00B40F44" w:rsidP="00B40F44">
      <w:pPr>
        <w:suppressAutoHyphens/>
        <w:wordWrap/>
        <w:autoSpaceDE/>
        <w:autoSpaceDN/>
        <w:spacing w:line="360" w:lineRule="auto"/>
        <w:rPr>
          <w:rFonts w:ascii="Times New Roman" w:hAnsi="Times New Roman" w:cs="Times New Roman"/>
          <w:sz w:val="24"/>
          <w:szCs w:val="24"/>
        </w:rPr>
      </w:pPr>
      <w:r w:rsidRPr="00524FCA">
        <w:rPr>
          <w:rFonts w:ascii="Times New Roman" w:hAnsi="Times New Roman" w:cs="Times New Roman"/>
          <w:sz w:val="24"/>
          <w:szCs w:val="24"/>
        </w:rPr>
        <w:t xml:space="preserve">To further enhance this diversity, we are </w:t>
      </w:r>
      <w:proofErr w:type="gramStart"/>
      <w:r w:rsidRPr="00524FCA">
        <w:rPr>
          <w:rFonts w:ascii="Times New Roman" w:hAnsi="Times New Roman" w:cs="Times New Roman"/>
          <w:sz w:val="24"/>
          <w:szCs w:val="24"/>
        </w:rPr>
        <w:t xml:space="preserve">opening </w:t>
      </w:r>
      <w:r w:rsidRPr="007C0BA8">
        <w:rPr>
          <w:rFonts w:ascii="Times New Roman" w:hAnsi="Times New Roman" w:cs="Times New Roman"/>
          <w:b/>
          <w:bCs/>
          <w:sz w:val="24"/>
          <w:szCs w:val="24"/>
        </w:rPr>
        <w:t>up</w:t>
      </w:r>
      <w:proofErr w:type="gramEnd"/>
      <w:r w:rsidRPr="007C0BA8">
        <w:rPr>
          <w:rFonts w:ascii="Times New Roman" w:hAnsi="Times New Roman" w:cs="Times New Roman"/>
          <w:b/>
          <w:bCs/>
          <w:sz w:val="24"/>
          <w:szCs w:val="24"/>
        </w:rPr>
        <w:t xml:space="preserve"> to 12 additional spots per session for participants joining on a self-funded basis</w:t>
      </w:r>
      <w:r w:rsidRPr="00524FCA">
        <w:rPr>
          <w:rFonts w:ascii="Times New Roman" w:hAnsi="Times New Roman" w:cs="Times New Roman"/>
          <w:sz w:val="24"/>
          <w:szCs w:val="24"/>
        </w:rPr>
        <w:t>, separate from the sponsored attendees. While self-funded participants are responsible for their o</w:t>
      </w:r>
      <w:r w:rsidRPr="007C0BA8">
        <w:rPr>
          <w:rFonts w:ascii="Times New Roman" w:hAnsi="Times New Roman" w:cs="Times New Roman"/>
          <w:b/>
          <w:bCs/>
          <w:sz w:val="24"/>
          <w:szCs w:val="24"/>
        </w:rPr>
        <w:t>wn international airfare and accommodation costs</w:t>
      </w:r>
      <w:r w:rsidRPr="00524FCA">
        <w:rPr>
          <w:rFonts w:ascii="Times New Roman" w:hAnsi="Times New Roman" w:cs="Times New Roman"/>
          <w:sz w:val="24"/>
          <w:szCs w:val="24"/>
        </w:rPr>
        <w:t xml:space="preserve">, they are </w:t>
      </w:r>
      <w:r w:rsidRPr="007C0BA8">
        <w:rPr>
          <w:rFonts w:ascii="Times New Roman" w:hAnsi="Times New Roman" w:cs="Times New Roman"/>
          <w:b/>
          <w:bCs/>
          <w:sz w:val="24"/>
          <w:szCs w:val="24"/>
        </w:rPr>
        <w:t>fully integrated into the program and entitled to the same benefits</w:t>
      </w:r>
      <w:r w:rsidRPr="00524FCA">
        <w:rPr>
          <w:rFonts w:ascii="Times New Roman" w:hAnsi="Times New Roman" w:cs="Times New Roman"/>
          <w:sz w:val="24"/>
          <w:szCs w:val="24"/>
        </w:rPr>
        <w:t xml:space="preserve"> as their session cohorts. This includes access to all lectures, seminars, and cultural activities, as well as </w:t>
      </w:r>
      <w:r w:rsidRPr="007C0BA8">
        <w:rPr>
          <w:rFonts w:ascii="Times New Roman" w:hAnsi="Times New Roman" w:cs="Times New Roman"/>
          <w:b/>
          <w:bCs/>
          <w:sz w:val="24"/>
          <w:szCs w:val="24"/>
        </w:rPr>
        <w:t>official meals, a daily allowance, and group transportation for all institutional visits</w:t>
      </w:r>
      <w:r w:rsidRPr="00524FCA">
        <w:rPr>
          <w:rFonts w:ascii="Times New Roman" w:hAnsi="Times New Roman" w:cs="Times New Roman"/>
          <w:sz w:val="24"/>
          <w:szCs w:val="24"/>
        </w:rPr>
        <w:t>. CIFC will also provide the necessary documentation for visa applications, although issuance fees remain the responsibility of the applicant.</w:t>
      </w:r>
    </w:p>
    <w:p w14:paraId="3D4FF7A4" w14:textId="386FAD7A" w:rsidR="00290AE9" w:rsidRPr="00991118" w:rsidRDefault="00B40F44" w:rsidP="00B40F44">
      <w:pPr>
        <w:suppressAutoHyphens/>
        <w:wordWrap/>
        <w:autoSpaceDE/>
        <w:autoSpaceDN/>
        <w:spacing w:line="360" w:lineRule="auto"/>
        <w:rPr>
          <w:rFonts w:ascii="Times New Roman" w:hAnsi="Times New Roman" w:cs="Times New Roman"/>
          <w:b/>
          <w:bCs/>
          <w:sz w:val="24"/>
          <w:szCs w:val="24"/>
        </w:rPr>
      </w:pPr>
      <w:r w:rsidRPr="00524FCA">
        <w:rPr>
          <w:rFonts w:ascii="Times New Roman" w:hAnsi="Times New Roman" w:cs="Times New Roman"/>
          <w:sz w:val="24"/>
          <w:szCs w:val="24"/>
        </w:rPr>
        <w:t xml:space="preserve">In this regard, we seek </w:t>
      </w:r>
      <w:r w:rsidRPr="00401F3F">
        <w:rPr>
          <w:rFonts w:ascii="Times New Roman" w:hAnsi="Times New Roman" w:cs="Times New Roman"/>
          <w:b/>
          <w:bCs/>
          <w:sz w:val="24"/>
          <w:szCs w:val="24"/>
        </w:rPr>
        <w:t xml:space="preserve">mid-level officials </w:t>
      </w:r>
      <w:r w:rsidRPr="00524FCA">
        <w:rPr>
          <w:rFonts w:ascii="Times New Roman" w:hAnsi="Times New Roman" w:cs="Times New Roman"/>
          <w:sz w:val="24"/>
          <w:szCs w:val="24"/>
        </w:rPr>
        <w:t xml:space="preserve">whose professional expertise and current responsibilities directly align with the specific themes of each session. To ensure wide geographical representation, CIFC aims to avoid regional overlap by </w:t>
      </w:r>
      <w:r w:rsidRPr="00401F3F">
        <w:rPr>
          <w:rFonts w:ascii="Times New Roman" w:hAnsi="Times New Roman" w:cs="Times New Roman"/>
          <w:b/>
          <w:bCs/>
          <w:sz w:val="24"/>
          <w:szCs w:val="24"/>
        </w:rPr>
        <w:t>prioritizing self-funded applicants from countries not already represented in the sponsored invitation list</w:t>
      </w:r>
      <w:r w:rsidRPr="00524FCA">
        <w:rPr>
          <w:rFonts w:ascii="Times New Roman" w:hAnsi="Times New Roman" w:cs="Times New Roman"/>
          <w:sz w:val="24"/>
          <w:szCs w:val="24"/>
        </w:rPr>
        <w:t xml:space="preserve">. All prospective applicants for the self-funded track must submit a </w:t>
      </w:r>
      <w:r w:rsidRPr="00401F3F">
        <w:rPr>
          <w:rFonts w:ascii="Times New Roman" w:hAnsi="Times New Roman" w:cs="Times New Roman"/>
          <w:b/>
          <w:bCs/>
          <w:sz w:val="24"/>
          <w:szCs w:val="24"/>
        </w:rPr>
        <w:t>Curriculum Vitae, an Official Nomination Letter, and a Personal Statement</w:t>
      </w:r>
      <w:r w:rsidRPr="00524FCA">
        <w:rPr>
          <w:rFonts w:ascii="Times New Roman" w:hAnsi="Times New Roman" w:cs="Times New Roman"/>
          <w:sz w:val="24"/>
          <w:szCs w:val="24"/>
        </w:rPr>
        <w:t xml:space="preserve"> in PDF format to </w:t>
      </w:r>
      <w:hyperlink r:id="rId8" w:history="1">
        <w:r w:rsidR="00401F3F" w:rsidRPr="00A24E67">
          <w:rPr>
            <w:rStyle w:val="ab"/>
            <w:rFonts w:ascii="Times New Roman" w:hAnsi="Times New Roman" w:cs="Times New Roman"/>
            <w:sz w:val="24"/>
            <w:szCs w:val="24"/>
          </w:rPr>
          <w:t>cifc@kif.re.kr</w:t>
        </w:r>
      </w:hyperlink>
      <w:r w:rsidR="00401F3F">
        <w:rPr>
          <w:rFonts w:ascii="Times New Roman" w:hAnsi="Times New Roman" w:cs="Times New Roman" w:hint="eastAsia"/>
          <w:sz w:val="24"/>
          <w:szCs w:val="24"/>
        </w:rPr>
        <w:t xml:space="preserve"> </w:t>
      </w:r>
      <w:r w:rsidRPr="00524FCA">
        <w:rPr>
          <w:rFonts w:ascii="Times New Roman" w:hAnsi="Times New Roman" w:cs="Times New Roman"/>
          <w:sz w:val="24"/>
          <w:szCs w:val="24"/>
        </w:rPr>
        <w:t xml:space="preserve">by </w:t>
      </w:r>
      <w:r w:rsidR="004D703C" w:rsidRPr="004D703C">
        <w:rPr>
          <w:rFonts w:ascii="Times New Roman" w:hAnsi="Times New Roman" w:cs="Times New Roman" w:hint="eastAsia"/>
          <w:b/>
          <w:bCs/>
          <w:sz w:val="24"/>
          <w:szCs w:val="24"/>
          <w:u w:val="single"/>
        </w:rPr>
        <w:t>March</w:t>
      </w:r>
      <w:r w:rsidRPr="004D703C">
        <w:rPr>
          <w:rFonts w:ascii="Times New Roman" w:hAnsi="Times New Roman" w:cs="Times New Roman"/>
          <w:b/>
          <w:bCs/>
          <w:sz w:val="24"/>
          <w:szCs w:val="24"/>
          <w:u w:val="single"/>
        </w:rPr>
        <w:t xml:space="preserve"> </w:t>
      </w:r>
      <w:r w:rsidR="004D703C" w:rsidRPr="004D703C">
        <w:rPr>
          <w:rFonts w:ascii="Times New Roman" w:hAnsi="Times New Roman" w:cs="Times New Roman" w:hint="eastAsia"/>
          <w:b/>
          <w:bCs/>
          <w:sz w:val="24"/>
          <w:szCs w:val="24"/>
          <w:u w:val="single"/>
        </w:rPr>
        <w:t>13</w:t>
      </w:r>
      <w:r w:rsidRPr="004D703C">
        <w:rPr>
          <w:rFonts w:ascii="Times New Roman" w:hAnsi="Times New Roman" w:cs="Times New Roman"/>
          <w:b/>
          <w:bCs/>
          <w:sz w:val="24"/>
          <w:szCs w:val="24"/>
          <w:u w:val="single"/>
        </w:rPr>
        <w:t>, 2026</w:t>
      </w:r>
      <w:r w:rsidRPr="004D703C">
        <w:rPr>
          <w:rFonts w:ascii="Times New Roman" w:hAnsi="Times New Roman" w:cs="Times New Roman"/>
          <w:sz w:val="24"/>
          <w:szCs w:val="24"/>
        </w:rPr>
        <w:t>.</w:t>
      </w:r>
      <w:r w:rsidRPr="00524FCA">
        <w:rPr>
          <w:rFonts w:ascii="Times New Roman" w:hAnsi="Times New Roman" w:cs="Times New Roman"/>
          <w:sz w:val="24"/>
          <w:szCs w:val="24"/>
        </w:rPr>
        <w:t xml:space="preserve"> Applicants are encouraged to review the session details carefully and apply for the program that </w:t>
      </w:r>
      <w:r w:rsidRPr="00401F3F">
        <w:rPr>
          <w:rFonts w:ascii="Times New Roman" w:hAnsi="Times New Roman" w:cs="Times New Roman"/>
          <w:b/>
          <w:bCs/>
          <w:sz w:val="24"/>
          <w:szCs w:val="24"/>
        </w:rPr>
        <w:t>best matches their professional background</w:t>
      </w:r>
      <w:r w:rsidRPr="00524FCA">
        <w:rPr>
          <w:rFonts w:ascii="Times New Roman" w:hAnsi="Times New Roman" w:cs="Times New Roman"/>
          <w:sz w:val="24"/>
          <w:szCs w:val="24"/>
        </w:rPr>
        <w:t>, as all selections will be based on professional relevance and potential contribution to the initiative.</w:t>
      </w:r>
    </w:p>
    <w:p w14:paraId="3BC6BE8C" w14:textId="347949E2" w:rsidR="00290AE9" w:rsidRPr="00290AE9" w:rsidRDefault="00290AE9" w:rsidP="00290AE9">
      <w:pPr>
        <w:widowControl/>
        <w:wordWrap/>
        <w:autoSpaceDE/>
        <w:autoSpaceDN/>
        <w:rPr>
          <w:rFonts w:ascii="Times New Roman" w:hAnsi="Times New Roman" w:cs="Times New Roman"/>
          <w:b/>
          <w:bCs/>
          <w:sz w:val="24"/>
          <w:szCs w:val="24"/>
        </w:rPr>
      </w:pPr>
      <w:r w:rsidRPr="00290AE9">
        <w:rPr>
          <w:rFonts w:ascii="Times New Roman" w:hAnsi="Times New Roman" w:cs="Times New Roman"/>
          <w:b/>
          <w:bCs/>
          <w:sz w:val="24"/>
          <w:szCs w:val="24"/>
        </w:rPr>
        <w:lastRenderedPageBreak/>
        <w:t xml:space="preserve">Program </w:t>
      </w:r>
      <w:r w:rsidR="000B365F">
        <w:rPr>
          <w:rFonts w:ascii="Times New Roman" w:hAnsi="Times New Roman" w:cs="Times New Roman" w:hint="eastAsia"/>
          <w:b/>
          <w:bCs/>
          <w:sz w:val="24"/>
          <w:szCs w:val="24"/>
        </w:rPr>
        <w:t>Overview</w:t>
      </w:r>
    </w:p>
    <w:p w14:paraId="5288D0A8" w14:textId="28422C97" w:rsidR="00290AE9" w:rsidRDefault="000B365F" w:rsidP="0074159A">
      <w:pPr>
        <w:suppressAutoHyphens/>
        <w:wordWrap/>
        <w:autoSpaceDE/>
        <w:autoSpaceDN/>
        <w:spacing w:line="360" w:lineRule="auto"/>
        <w:rPr>
          <w:rFonts w:ascii="Times New Roman" w:hAnsi="Times New Roman" w:cs="Times New Roman"/>
          <w:sz w:val="24"/>
          <w:szCs w:val="24"/>
        </w:rPr>
      </w:pPr>
      <w:r w:rsidRPr="000B365F">
        <w:rPr>
          <w:rFonts w:ascii="Times New Roman" w:hAnsi="Times New Roman" w:cs="Times New Roman"/>
          <w:sz w:val="24"/>
          <w:szCs w:val="24"/>
        </w:rPr>
        <w:t>The 2026 program features two specialized sessions, both held in Seoul, Republic of Korea. To ensure effective global communication and collaborative learning, the entire program will be conducted in English.</w:t>
      </w:r>
    </w:p>
    <w:p w14:paraId="65B9A807" w14:textId="47D7F514" w:rsidR="00290AE9" w:rsidRPr="0074159A" w:rsidRDefault="00290AE9" w:rsidP="00105FA9">
      <w:pPr>
        <w:pStyle w:val="a4"/>
        <w:widowControl/>
        <w:numPr>
          <w:ilvl w:val="0"/>
          <w:numId w:val="10"/>
        </w:numPr>
        <w:wordWrap/>
        <w:autoSpaceDE/>
        <w:autoSpaceDN/>
        <w:ind w:leftChars="0"/>
        <w:rPr>
          <w:rFonts w:ascii="Times New Roman" w:hAnsi="Times New Roman" w:cs="Times New Roman"/>
          <w:sz w:val="24"/>
          <w:szCs w:val="24"/>
        </w:rPr>
      </w:pPr>
      <w:r w:rsidRPr="0074159A">
        <w:rPr>
          <w:rFonts w:ascii="Times New Roman" w:hAnsi="Times New Roman" w:cs="Times New Roman"/>
          <w:b/>
          <w:bCs/>
          <w:sz w:val="24"/>
          <w:szCs w:val="24"/>
        </w:rPr>
        <w:t>First Training Session (Thematic Course)</w:t>
      </w:r>
    </w:p>
    <w:p w14:paraId="1E6FFD12" w14:textId="77777777" w:rsidR="00290AE9" w:rsidRPr="00290AE9" w:rsidRDefault="00290AE9" w:rsidP="00105FA9">
      <w:pPr>
        <w:widowControl/>
        <w:numPr>
          <w:ilvl w:val="0"/>
          <w:numId w:val="12"/>
        </w:numPr>
        <w:wordWrap/>
        <w:autoSpaceDE/>
        <w:autoSpaceDN/>
        <w:rPr>
          <w:rFonts w:ascii="Times New Roman" w:hAnsi="Times New Roman" w:cs="Times New Roman"/>
          <w:sz w:val="24"/>
          <w:szCs w:val="24"/>
        </w:rPr>
      </w:pPr>
      <w:r w:rsidRPr="00290AE9">
        <w:rPr>
          <w:rFonts w:ascii="Times New Roman" w:hAnsi="Times New Roman" w:cs="Times New Roman"/>
          <w:b/>
          <w:bCs/>
          <w:sz w:val="24"/>
          <w:szCs w:val="24"/>
        </w:rPr>
        <w:t>Period:</w:t>
      </w:r>
      <w:r w:rsidRPr="00290AE9">
        <w:rPr>
          <w:rFonts w:ascii="Times New Roman" w:hAnsi="Times New Roman" w:cs="Times New Roman"/>
          <w:sz w:val="24"/>
          <w:szCs w:val="24"/>
        </w:rPr>
        <w:t xml:space="preserve"> April 12 (Sun) – 18 (Sat), 2026</w:t>
      </w:r>
    </w:p>
    <w:p w14:paraId="494C5DED" w14:textId="631FFB18" w:rsidR="00290AE9" w:rsidRPr="00290AE9" w:rsidRDefault="00290AE9" w:rsidP="00105FA9">
      <w:pPr>
        <w:widowControl/>
        <w:numPr>
          <w:ilvl w:val="0"/>
          <w:numId w:val="12"/>
        </w:numPr>
        <w:wordWrap/>
        <w:autoSpaceDE/>
        <w:autoSpaceDN/>
        <w:rPr>
          <w:rFonts w:ascii="Times New Roman" w:hAnsi="Times New Roman" w:cs="Times New Roman"/>
          <w:sz w:val="24"/>
          <w:szCs w:val="24"/>
        </w:rPr>
      </w:pPr>
      <w:r w:rsidRPr="00290AE9">
        <w:rPr>
          <w:rFonts w:ascii="Times New Roman" w:hAnsi="Times New Roman" w:cs="Times New Roman"/>
          <w:b/>
          <w:bCs/>
          <w:sz w:val="24"/>
          <w:szCs w:val="24"/>
        </w:rPr>
        <w:t>Theme:</w:t>
      </w:r>
      <w:r w:rsidRPr="00290AE9">
        <w:rPr>
          <w:rFonts w:ascii="Times New Roman" w:hAnsi="Times New Roman" w:cs="Times New Roman"/>
          <w:sz w:val="24"/>
          <w:szCs w:val="24"/>
        </w:rPr>
        <w:t xml:space="preserve"> Financial Sector Innovation in the Era of Digital Transformation</w:t>
      </w:r>
      <w:r w:rsidR="001E5EC3">
        <w:rPr>
          <w:rFonts w:ascii="Times New Roman" w:hAnsi="Times New Roman" w:cs="Times New Roman" w:hint="eastAsia"/>
          <w:sz w:val="24"/>
          <w:szCs w:val="24"/>
        </w:rPr>
        <w:t xml:space="preserve"> (</w:t>
      </w:r>
      <w:r w:rsidR="001E5EC3" w:rsidRPr="00290AE9">
        <w:rPr>
          <w:rFonts w:ascii="Times New Roman" w:hAnsi="Times New Roman" w:cs="Times New Roman"/>
          <w:sz w:val="24"/>
          <w:szCs w:val="24"/>
        </w:rPr>
        <w:t>AI, Big Data, FinTech innovation cases, and digital-based policy implications</w:t>
      </w:r>
      <w:r w:rsidR="001E5EC3">
        <w:rPr>
          <w:rFonts w:ascii="Times New Roman" w:hAnsi="Times New Roman" w:cs="Times New Roman" w:hint="eastAsia"/>
          <w:sz w:val="24"/>
          <w:szCs w:val="24"/>
        </w:rPr>
        <w:t>)</w:t>
      </w:r>
    </w:p>
    <w:p w14:paraId="11BC2464" w14:textId="2F9E9139" w:rsidR="00290AE9" w:rsidRDefault="009C3DCE" w:rsidP="00105FA9">
      <w:pPr>
        <w:widowControl/>
        <w:numPr>
          <w:ilvl w:val="0"/>
          <w:numId w:val="12"/>
        </w:numPr>
        <w:wordWrap/>
        <w:autoSpaceDE/>
        <w:autoSpaceDN/>
        <w:rPr>
          <w:rFonts w:ascii="Times New Roman" w:hAnsi="Times New Roman" w:cs="Times New Roman"/>
          <w:sz w:val="24"/>
          <w:szCs w:val="24"/>
        </w:rPr>
      </w:pPr>
      <w:r>
        <w:rPr>
          <w:rFonts w:ascii="Times New Roman" w:hAnsi="Times New Roman" w:cs="Times New Roman" w:hint="eastAsia"/>
          <w:b/>
          <w:bCs/>
          <w:sz w:val="24"/>
          <w:szCs w:val="24"/>
        </w:rPr>
        <w:t>CIFC-</w:t>
      </w:r>
      <w:r w:rsidRPr="009C3DCE">
        <w:rPr>
          <w:rFonts w:ascii="Times New Roman" w:hAnsi="Times New Roman" w:cs="Times New Roman"/>
          <w:b/>
          <w:bCs/>
          <w:sz w:val="24"/>
          <w:szCs w:val="24"/>
        </w:rPr>
        <w:t>Sponsored Track (</w:t>
      </w:r>
      <w:r>
        <w:rPr>
          <w:rFonts w:ascii="Times New Roman" w:hAnsi="Times New Roman" w:cs="Times New Roman" w:hint="eastAsia"/>
          <w:b/>
          <w:bCs/>
          <w:sz w:val="24"/>
          <w:szCs w:val="24"/>
        </w:rPr>
        <w:t>Selected</w:t>
      </w:r>
      <w:r w:rsidRPr="009C3DCE">
        <w:rPr>
          <w:rFonts w:ascii="Times New Roman" w:hAnsi="Times New Roman" w:cs="Times New Roman"/>
          <w:b/>
          <w:bCs/>
          <w:sz w:val="24"/>
          <w:szCs w:val="24"/>
        </w:rPr>
        <w:t xml:space="preserve"> Countries)</w:t>
      </w:r>
      <w:r w:rsidR="00290AE9" w:rsidRPr="00290AE9">
        <w:rPr>
          <w:rFonts w:ascii="Times New Roman" w:hAnsi="Times New Roman" w:cs="Times New Roman"/>
          <w:b/>
          <w:bCs/>
          <w:sz w:val="24"/>
          <w:szCs w:val="24"/>
        </w:rPr>
        <w:t>:</w:t>
      </w:r>
      <w:r w:rsidR="00290AE9" w:rsidRPr="00290AE9">
        <w:rPr>
          <w:rFonts w:ascii="Times New Roman" w:hAnsi="Times New Roman" w:cs="Times New Roman"/>
          <w:sz w:val="24"/>
          <w:szCs w:val="24"/>
        </w:rPr>
        <w:t xml:space="preserve"> </w:t>
      </w:r>
      <w:r w:rsidR="001E5EC3" w:rsidRPr="001E5EC3">
        <w:rPr>
          <w:rFonts w:ascii="Times New Roman" w:hAnsi="Times New Roman" w:cs="Times New Roman"/>
          <w:sz w:val="24"/>
          <w:szCs w:val="24"/>
        </w:rPr>
        <w:t>Indonesia,</w:t>
      </w:r>
      <w:r w:rsidR="00991A9E">
        <w:rPr>
          <w:rFonts w:ascii="Times New Roman" w:hAnsi="Times New Roman" w:cs="Times New Roman" w:hint="eastAsia"/>
          <w:sz w:val="24"/>
          <w:szCs w:val="24"/>
        </w:rPr>
        <w:t xml:space="preserve"> Vietnam,</w:t>
      </w:r>
      <w:r w:rsidR="001E5EC3" w:rsidRPr="001E5EC3">
        <w:rPr>
          <w:rFonts w:ascii="Times New Roman" w:hAnsi="Times New Roman" w:cs="Times New Roman"/>
          <w:sz w:val="24"/>
          <w:szCs w:val="24"/>
        </w:rPr>
        <w:t xml:space="preserve"> Cambodia, Philippines, Mongolia, and Uzbekistan.</w:t>
      </w:r>
    </w:p>
    <w:p w14:paraId="556FD3D7" w14:textId="5649ED12" w:rsidR="009C3DCE" w:rsidRPr="00290AE9" w:rsidRDefault="009C3DCE" w:rsidP="00105FA9">
      <w:pPr>
        <w:widowControl/>
        <w:numPr>
          <w:ilvl w:val="0"/>
          <w:numId w:val="12"/>
        </w:numPr>
        <w:wordWrap/>
        <w:autoSpaceDE/>
        <w:autoSpaceDN/>
        <w:rPr>
          <w:rFonts w:ascii="Times New Roman" w:hAnsi="Times New Roman" w:cs="Times New Roman"/>
          <w:sz w:val="24"/>
          <w:szCs w:val="24"/>
        </w:rPr>
      </w:pPr>
      <w:r w:rsidRPr="009C3DCE">
        <w:rPr>
          <w:rFonts w:ascii="Times New Roman" w:hAnsi="Times New Roman" w:cs="Times New Roman"/>
          <w:b/>
          <w:bCs/>
          <w:sz w:val="24"/>
          <w:szCs w:val="24"/>
        </w:rPr>
        <w:t>Self-funded Track:</w:t>
      </w:r>
      <w:r w:rsidRPr="009C3DCE">
        <w:rPr>
          <w:rFonts w:ascii="Times New Roman" w:hAnsi="Times New Roman" w:cs="Times New Roman"/>
          <w:sz w:val="24"/>
          <w:szCs w:val="24"/>
        </w:rPr>
        <w:t xml:space="preserve"> Open to qualified applicants from all other countries.</w:t>
      </w:r>
    </w:p>
    <w:p w14:paraId="79CCDB41" w14:textId="77777777" w:rsidR="00290AE9" w:rsidRPr="00290AE9" w:rsidRDefault="00290AE9" w:rsidP="00105FA9">
      <w:pPr>
        <w:widowControl/>
        <w:numPr>
          <w:ilvl w:val="0"/>
          <w:numId w:val="10"/>
        </w:numPr>
        <w:wordWrap/>
        <w:autoSpaceDE/>
        <w:autoSpaceDN/>
        <w:rPr>
          <w:rFonts w:ascii="Times New Roman" w:hAnsi="Times New Roman" w:cs="Times New Roman"/>
          <w:sz w:val="24"/>
          <w:szCs w:val="24"/>
        </w:rPr>
      </w:pPr>
      <w:r w:rsidRPr="00290AE9">
        <w:rPr>
          <w:rFonts w:ascii="Times New Roman" w:hAnsi="Times New Roman" w:cs="Times New Roman"/>
          <w:b/>
          <w:bCs/>
          <w:sz w:val="24"/>
          <w:szCs w:val="24"/>
        </w:rPr>
        <w:t>Second Training Session (Sector-specific Course)</w:t>
      </w:r>
    </w:p>
    <w:p w14:paraId="43043F07" w14:textId="77777777" w:rsidR="00290AE9" w:rsidRPr="0074159A" w:rsidRDefault="00290AE9" w:rsidP="00105FA9">
      <w:pPr>
        <w:pStyle w:val="a4"/>
        <w:widowControl/>
        <w:numPr>
          <w:ilvl w:val="0"/>
          <w:numId w:val="11"/>
        </w:numPr>
        <w:wordWrap/>
        <w:autoSpaceDE/>
        <w:autoSpaceDN/>
        <w:ind w:leftChars="0"/>
        <w:rPr>
          <w:rFonts w:ascii="Times New Roman" w:hAnsi="Times New Roman" w:cs="Times New Roman"/>
          <w:sz w:val="24"/>
          <w:szCs w:val="24"/>
        </w:rPr>
      </w:pPr>
      <w:r w:rsidRPr="0074159A">
        <w:rPr>
          <w:rFonts w:ascii="Times New Roman" w:hAnsi="Times New Roman" w:cs="Times New Roman"/>
          <w:b/>
          <w:bCs/>
          <w:sz w:val="24"/>
          <w:szCs w:val="24"/>
        </w:rPr>
        <w:t>Period:</w:t>
      </w:r>
      <w:r w:rsidRPr="0074159A">
        <w:rPr>
          <w:rFonts w:ascii="Times New Roman" w:hAnsi="Times New Roman" w:cs="Times New Roman"/>
          <w:sz w:val="24"/>
          <w:szCs w:val="24"/>
        </w:rPr>
        <w:t xml:space="preserve"> October 18 (Sun) – 24 (Sat), 2026</w:t>
      </w:r>
    </w:p>
    <w:p w14:paraId="14F2D779" w14:textId="79EAE35D" w:rsidR="00290AE9" w:rsidRPr="0074159A" w:rsidRDefault="00290AE9" w:rsidP="00105FA9">
      <w:pPr>
        <w:pStyle w:val="a4"/>
        <w:widowControl/>
        <w:numPr>
          <w:ilvl w:val="0"/>
          <w:numId w:val="11"/>
        </w:numPr>
        <w:wordWrap/>
        <w:autoSpaceDE/>
        <w:autoSpaceDN/>
        <w:ind w:leftChars="0"/>
        <w:rPr>
          <w:rFonts w:ascii="Times New Roman" w:hAnsi="Times New Roman" w:cs="Times New Roman"/>
          <w:sz w:val="24"/>
          <w:szCs w:val="24"/>
        </w:rPr>
      </w:pPr>
      <w:r w:rsidRPr="0074159A">
        <w:rPr>
          <w:rFonts w:ascii="Times New Roman" w:hAnsi="Times New Roman" w:cs="Times New Roman"/>
          <w:b/>
          <w:bCs/>
          <w:sz w:val="24"/>
          <w:szCs w:val="24"/>
        </w:rPr>
        <w:t>Theme:</w:t>
      </w:r>
      <w:r w:rsidRPr="0074159A">
        <w:rPr>
          <w:rFonts w:ascii="Times New Roman" w:hAnsi="Times New Roman" w:cs="Times New Roman"/>
          <w:sz w:val="24"/>
          <w:szCs w:val="24"/>
        </w:rPr>
        <w:t xml:space="preserve"> Financial Infrastructure</w:t>
      </w:r>
      <w:r w:rsidR="001E5EC3">
        <w:rPr>
          <w:rFonts w:ascii="Times New Roman" w:hAnsi="Times New Roman" w:cs="Times New Roman" w:hint="eastAsia"/>
          <w:sz w:val="24"/>
          <w:szCs w:val="24"/>
        </w:rPr>
        <w:t xml:space="preserve"> (</w:t>
      </w:r>
      <w:r w:rsidR="001E5EC3" w:rsidRPr="0074159A">
        <w:rPr>
          <w:rFonts w:ascii="Times New Roman" w:hAnsi="Times New Roman" w:cs="Times New Roman"/>
          <w:sz w:val="24"/>
          <w:szCs w:val="24"/>
        </w:rPr>
        <w:t>Payment systems, capital markets, and infrastructures for credit information, rating, and guarantees</w:t>
      </w:r>
      <w:r w:rsidR="001E5EC3">
        <w:rPr>
          <w:rFonts w:ascii="Times New Roman" w:hAnsi="Times New Roman" w:cs="Times New Roman" w:hint="eastAsia"/>
          <w:sz w:val="24"/>
          <w:szCs w:val="24"/>
        </w:rPr>
        <w:t>)</w:t>
      </w:r>
    </w:p>
    <w:p w14:paraId="4340EDF6" w14:textId="20A305F9" w:rsidR="00290AE9" w:rsidRDefault="009C3DCE" w:rsidP="00105FA9">
      <w:pPr>
        <w:pStyle w:val="a4"/>
        <w:widowControl/>
        <w:numPr>
          <w:ilvl w:val="0"/>
          <w:numId w:val="11"/>
        </w:numPr>
        <w:wordWrap/>
        <w:autoSpaceDE/>
        <w:autoSpaceDN/>
        <w:ind w:leftChars="0"/>
        <w:rPr>
          <w:rFonts w:ascii="Times New Roman" w:hAnsi="Times New Roman" w:cs="Times New Roman"/>
          <w:sz w:val="24"/>
          <w:szCs w:val="24"/>
        </w:rPr>
      </w:pPr>
      <w:r>
        <w:rPr>
          <w:rFonts w:ascii="Times New Roman" w:hAnsi="Times New Roman" w:cs="Times New Roman" w:hint="eastAsia"/>
          <w:b/>
          <w:bCs/>
          <w:sz w:val="24"/>
          <w:szCs w:val="24"/>
        </w:rPr>
        <w:t>CIFC-</w:t>
      </w:r>
      <w:r w:rsidRPr="009C3DCE">
        <w:rPr>
          <w:rFonts w:ascii="Times New Roman" w:hAnsi="Times New Roman" w:cs="Times New Roman"/>
          <w:b/>
          <w:bCs/>
          <w:sz w:val="24"/>
          <w:szCs w:val="24"/>
        </w:rPr>
        <w:t>Sponsored Track (</w:t>
      </w:r>
      <w:r>
        <w:rPr>
          <w:rFonts w:ascii="Times New Roman" w:hAnsi="Times New Roman" w:cs="Times New Roman" w:hint="eastAsia"/>
          <w:b/>
          <w:bCs/>
          <w:sz w:val="24"/>
          <w:szCs w:val="24"/>
        </w:rPr>
        <w:t>Selected</w:t>
      </w:r>
      <w:r w:rsidRPr="009C3DCE">
        <w:rPr>
          <w:rFonts w:ascii="Times New Roman" w:hAnsi="Times New Roman" w:cs="Times New Roman"/>
          <w:b/>
          <w:bCs/>
          <w:sz w:val="24"/>
          <w:szCs w:val="24"/>
        </w:rPr>
        <w:t xml:space="preserve"> Countries)</w:t>
      </w:r>
      <w:r w:rsidRPr="00290AE9">
        <w:rPr>
          <w:rFonts w:ascii="Times New Roman" w:hAnsi="Times New Roman" w:cs="Times New Roman"/>
          <w:b/>
          <w:bCs/>
          <w:sz w:val="24"/>
          <w:szCs w:val="24"/>
        </w:rPr>
        <w:t>:</w:t>
      </w:r>
      <w:r w:rsidR="000B365F">
        <w:rPr>
          <w:rFonts w:ascii="Times New Roman" w:hAnsi="Times New Roman" w:cs="Times New Roman" w:hint="eastAsia"/>
          <w:b/>
          <w:bCs/>
          <w:sz w:val="24"/>
          <w:szCs w:val="24"/>
        </w:rPr>
        <w:t xml:space="preserve"> </w:t>
      </w:r>
      <w:r w:rsidR="00E802DA">
        <w:rPr>
          <w:rFonts w:ascii="Times New Roman" w:hAnsi="Times New Roman" w:cs="Times New Roman" w:hint="eastAsia"/>
          <w:sz w:val="24"/>
          <w:szCs w:val="24"/>
        </w:rPr>
        <w:t>I</w:t>
      </w:r>
      <w:r w:rsidR="00E802DA" w:rsidRPr="00E802DA">
        <w:rPr>
          <w:rFonts w:ascii="Times New Roman" w:hAnsi="Times New Roman" w:cs="Times New Roman"/>
          <w:sz w:val="24"/>
          <w:szCs w:val="24"/>
        </w:rPr>
        <w:t>ndonesia, Vietnam, Myanmar, Malaysia, Thailand, Laos, Sri Lanka</w:t>
      </w:r>
    </w:p>
    <w:p w14:paraId="4C4D1E9E" w14:textId="14D5A00E" w:rsidR="009C3DCE" w:rsidRPr="0074159A" w:rsidRDefault="009C3DCE" w:rsidP="00105FA9">
      <w:pPr>
        <w:pStyle w:val="a4"/>
        <w:widowControl/>
        <w:numPr>
          <w:ilvl w:val="0"/>
          <w:numId w:val="11"/>
        </w:numPr>
        <w:wordWrap/>
        <w:autoSpaceDE/>
        <w:autoSpaceDN/>
        <w:ind w:leftChars="0"/>
        <w:rPr>
          <w:rFonts w:ascii="Times New Roman" w:hAnsi="Times New Roman" w:cs="Times New Roman"/>
          <w:sz w:val="24"/>
          <w:szCs w:val="24"/>
        </w:rPr>
      </w:pPr>
      <w:r w:rsidRPr="009C3DCE">
        <w:rPr>
          <w:rFonts w:ascii="Times New Roman" w:hAnsi="Times New Roman" w:cs="Times New Roman"/>
          <w:b/>
          <w:bCs/>
          <w:sz w:val="24"/>
          <w:szCs w:val="24"/>
        </w:rPr>
        <w:t>Self-funded Track:</w:t>
      </w:r>
      <w:r w:rsidRPr="009C3DCE">
        <w:rPr>
          <w:rFonts w:ascii="Times New Roman" w:hAnsi="Times New Roman" w:cs="Times New Roman"/>
          <w:sz w:val="24"/>
          <w:szCs w:val="24"/>
        </w:rPr>
        <w:t xml:space="preserve"> Open to qualified applicants from all other countries.</w:t>
      </w:r>
    </w:p>
    <w:p w14:paraId="6CEFCEF1" w14:textId="77777777" w:rsidR="003873C5" w:rsidRDefault="003873C5" w:rsidP="003300B4">
      <w:pPr>
        <w:rPr>
          <w:rFonts w:ascii="Times New Roman" w:hAnsi="Times New Roman" w:cs="Times New Roman"/>
          <w:b/>
          <w:bCs/>
          <w:sz w:val="24"/>
          <w:szCs w:val="24"/>
        </w:rPr>
      </w:pPr>
    </w:p>
    <w:p w14:paraId="6AEEB285" w14:textId="61E99F40" w:rsidR="003300B4" w:rsidRPr="000B365F" w:rsidRDefault="003300B4" w:rsidP="000B365F">
      <w:pPr>
        <w:widowControl/>
        <w:wordWrap/>
        <w:autoSpaceDE/>
        <w:autoSpaceDN/>
        <w:rPr>
          <w:rFonts w:ascii="Times New Roman" w:hAnsi="Times New Roman" w:cs="Times New Roman"/>
          <w:b/>
          <w:bCs/>
          <w:sz w:val="24"/>
          <w:szCs w:val="24"/>
        </w:rPr>
      </w:pPr>
      <w:r w:rsidRPr="00A05483">
        <w:rPr>
          <w:rFonts w:ascii="Times New Roman" w:eastAsia="Times New Roman" w:hAnsi="Times New Roman" w:cs="Times New Roman"/>
          <w:b/>
          <w:bCs/>
          <w:sz w:val="24"/>
          <w:szCs w:val="24"/>
        </w:rPr>
        <w:t>Program Structure</w:t>
      </w:r>
    </w:p>
    <w:p w14:paraId="6243925F" w14:textId="77777777" w:rsidR="003300B4" w:rsidRPr="009D7DC0" w:rsidRDefault="003300B4" w:rsidP="009D7DC0">
      <w:pPr>
        <w:suppressAutoHyphens/>
        <w:wordWrap/>
        <w:autoSpaceDE/>
        <w:autoSpaceDN/>
        <w:spacing w:line="360" w:lineRule="auto"/>
        <w:rPr>
          <w:rFonts w:ascii="Times New Roman" w:hAnsi="Times New Roman" w:cs="Times New Roman"/>
          <w:b/>
          <w:sz w:val="24"/>
          <w:szCs w:val="24"/>
        </w:rPr>
      </w:pPr>
      <w:r w:rsidRPr="009D7DC0">
        <w:rPr>
          <w:rFonts w:ascii="Times New Roman" w:hAnsi="Times New Roman" w:cs="Times New Roman" w:hint="eastAsia"/>
          <w:sz w:val="24"/>
          <w:szCs w:val="24"/>
        </w:rPr>
        <w:t>While w</w:t>
      </w:r>
      <w:r w:rsidRPr="009D7DC0">
        <w:rPr>
          <w:rFonts w:ascii="Times New Roman" w:hAnsi="Times New Roman" w:cs="Times New Roman"/>
          <w:sz w:val="24"/>
          <w:szCs w:val="24"/>
        </w:rPr>
        <w:t xml:space="preserve">e </w:t>
      </w:r>
      <w:r w:rsidRPr="009D7DC0">
        <w:rPr>
          <w:rFonts w:ascii="Times New Roman" w:hAnsi="Times New Roman" w:cs="Times New Roman" w:hint="eastAsia"/>
          <w:sz w:val="24"/>
          <w:szCs w:val="24"/>
        </w:rPr>
        <w:t>are open</w:t>
      </w:r>
      <w:r w:rsidRPr="009D7DC0">
        <w:rPr>
          <w:rFonts w:ascii="Times New Roman" w:hAnsi="Times New Roman" w:cs="Times New Roman"/>
          <w:sz w:val="24"/>
          <w:szCs w:val="24"/>
        </w:rPr>
        <w:t xml:space="preserve"> to incorporating</w:t>
      </w:r>
      <w:r w:rsidRPr="009D7DC0">
        <w:rPr>
          <w:rFonts w:ascii="Times New Roman" w:hAnsi="Times New Roman" w:cs="Times New Roman" w:hint="eastAsia"/>
          <w:sz w:val="24"/>
          <w:szCs w:val="24"/>
        </w:rPr>
        <w:t xml:space="preserve"> participants</w:t>
      </w:r>
      <w:r w:rsidRPr="009D7DC0">
        <w:rPr>
          <w:rFonts w:ascii="Times New Roman" w:hAnsi="Times New Roman" w:cs="Times New Roman"/>
          <w:sz w:val="24"/>
          <w:szCs w:val="24"/>
        </w:rPr>
        <w:t>’</w:t>
      </w:r>
      <w:r w:rsidRPr="009D7DC0">
        <w:rPr>
          <w:rFonts w:ascii="Times New Roman" w:hAnsi="Times New Roman" w:cs="Times New Roman" w:hint="eastAsia"/>
          <w:sz w:val="24"/>
          <w:szCs w:val="24"/>
        </w:rPr>
        <w:t xml:space="preserve"> </w:t>
      </w:r>
      <w:r w:rsidRPr="009D7DC0">
        <w:rPr>
          <w:rFonts w:ascii="Times New Roman" w:hAnsi="Times New Roman" w:cs="Times New Roman"/>
          <w:sz w:val="24"/>
          <w:szCs w:val="24"/>
        </w:rPr>
        <w:t xml:space="preserve">ideas and suggestions </w:t>
      </w:r>
      <w:r w:rsidRPr="009D7DC0">
        <w:rPr>
          <w:rFonts w:ascii="Times New Roman" w:hAnsi="Times New Roman" w:cs="Times New Roman" w:hint="eastAsia"/>
          <w:sz w:val="24"/>
          <w:szCs w:val="24"/>
        </w:rPr>
        <w:t>on</w:t>
      </w:r>
      <w:r w:rsidRPr="009D7DC0">
        <w:rPr>
          <w:rFonts w:ascii="Times New Roman" w:hAnsi="Times New Roman" w:cs="Times New Roman"/>
          <w:sz w:val="24"/>
          <w:szCs w:val="24"/>
        </w:rPr>
        <w:t xml:space="preserve"> the </w:t>
      </w:r>
      <w:r w:rsidRPr="009D7DC0">
        <w:rPr>
          <w:rFonts w:ascii="Times New Roman" w:hAnsi="Times New Roman" w:cs="Times New Roman" w:hint="eastAsia"/>
          <w:sz w:val="24"/>
          <w:szCs w:val="24"/>
        </w:rPr>
        <w:t xml:space="preserve">lecture </w:t>
      </w:r>
      <w:r w:rsidRPr="009D7DC0">
        <w:rPr>
          <w:rFonts w:ascii="Times New Roman" w:hAnsi="Times New Roman" w:cs="Times New Roman"/>
          <w:sz w:val="24"/>
          <w:szCs w:val="24"/>
        </w:rPr>
        <w:t>topics and study visits</w:t>
      </w:r>
      <w:r w:rsidRPr="009D7DC0">
        <w:rPr>
          <w:rFonts w:ascii="Times New Roman" w:hAnsi="Times New Roman" w:cs="Times New Roman" w:hint="eastAsia"/>
          <w:sz w:val="24"/>
          <w:szCs w:val="24"/>
        </w:rPr>
        <w:t>, we plan to organize the KEI in three parts.</w:t>
      </w:r>
    </w:p>
    <w:p w14:paraId="555342AB" w14:textId="569409D5" w:rsidR="003300B4" w:rsidRPr="001B46F5" w:rsidRDefault="003300B4" w:rsidP="00105FA9">
      <w:pPr>
        <w:pStyle w:val="a4"/>
        <w:numPr>
          <w:ilvl w:val="0"/>
          <w:numId w:val="2"/>
        </w:numPr>
        <w:suppressAutoHyphens/>
        <w:wordWrap/>
        <w:autoSpaceDE/>
        <w:autoSpaceDN/>
        <w:spacing w:after="100" w:line="360" w:lineRule="auto"/>
        <w:ind w:leftChars="0"/>
        <w:rPr>
          <w:rFonts w:ascii="Times New Roman" w:hAnsi="Times New Roman" w:cs="Times New Roman"/>
          <w:b/>
          <w:bCs/>
          <w:sz w:val="24"/>
          <w:szCs w:val="24"/>
        </w:rPr>
      </w:pPr>
      <w:r w:rsidRPr="117AAF08">
        <w:rPr>
          <w:rFonts w:ascii="Times New Roman" w:hAnsi="Times New Roman" w:cs="Times New Roman"/>
          <w:b/>
          <w:bCs/>
          <w:sz w:val="24"/>
          <w:szCs w:val="24"/>
        </w:rPr>
        <w:t xml:space="preserve">Common Course: </w:t>
      </w:r>
      <w:r w:rsidRPr="117AAF08">
        <w:rPr>
          <w:rFonts w:ascii="Times New Roman" w:hAnsi="Times New Roman" w:cs="Times New Roman"/>
          <w:sz w:val="24"/>
          <w:szCs w:val="24"/>
        </w:rPr>
        <w:t xml:space="preserve">The </w:t>
      </w:r>
      <w:r w:rsidRPr="117AAF08">
        <w:rPr>
          <w:rFonts w:ascii="Times New Roman" w:eastAsia="맑은 고딕" w:hAnsi="Times New Roman" w:cs="Times New Roman"/>
          <w:sz w:val="24"/>
          <w:szCs w:val="24"/>
        </w:rPr>
        <w:t xml:space="preserve">common course is attended by all participants, features lectures by KIF </w:t>
      </w:r>
      <w:r w:rsidR="009C53CF">
        <w:rPr>
          <w:rFonts w:ascii="Times New Roman" w:eastAsia="맑은 고딕" w:hAnsi="Times New Roman" w:cs="Times New Roman" w:hint="eastAsia"/>
          <w:sz w:val="24"/>
          <w:szCs w:val="24"/>
        </w:rPr>
        <w:t>research fellows</w:t>
      </w:r>
      <w:r w:rsidRPr="117AAF08">
        <w:rPr>
          <w:rFonts w:ascii="Times New Roman" w:eastAsia="맑은 고딕" w:hAnsi="Times New Roman" w:cs="Times New Roman"/>
          <w:sz w:val="24"/>
          <w:szCs w:val="24"/>
        </w:rPr>
        <w:t xml:space="preserve"> on global financial trends as well as Korea’s financial development experience and its key implications.</w:t>
      </w:r>
    </w:p>
    <w:p w14:paraId="76317322" w14:textId="1FCABA4D" w:rsidR="003300B4" w:rsidRPr="001B46F5" w:rsidRDefault="00AB527C" w:rsidP="00105FA9">
      <w:pPr>
        <w:pStyle w:val="a4"/>
        <w:numPr>
          <w:ilvl w:val="0"/>
          <w:numId w:val="2"/>
        </w:numPr>
        <w:suppressAutoHyphens/>
        <w:wordWrap/>
        <w:autoSpaceDE/>
        <w:autoSpaceDN/>
        <w:spacing w:after="100" w:line="360" w:lineRule="auto"/>
        <w:ind w:leftChars="0"/>
        <w:rPr>
          <w:rFonts w:ascii="Times New Roman" w:hAnsi="Times New Roman" w:cs="Times New Roman"/>
          <w:sz w:val="24"/>
          <w:szCs w:val="24"/>
        </w:rPr>
      </w:pPr>
      <w:r w:rsidRPr="00AB527C">
        <w:rPr>
          <w:rFonts w:ascii="Times New Roman" w:hAnsi="Times New Roman" w:cs="Times New Roman"/>
          <w:b/>
          <w:bCs/>
          <w:color w:val="000000" w:themeColor="text1"/>
          <w:sz w:val="24"/>
          <w:szCs w:val="24"/>
        </w:rPr>
        <w:t>Thematic</w:t>
      </w:r>
      <w:r w:rsidR="003300B4" w:rsidRPr="00AB527C">
        <w:rPr>
          <w:rFonts w:ascii="Times New Roman" w:hAnsi="Times New Roman" w:cs="Times New Roman" w:hint="eastAsia"/>
          <w:b/>
          <w:bCs/>
          <w:sz w:val="24"/>
          <w:szCs w:val="24"/>
        </w:rPr>
        <w:t>/</w:t>
      </w:r>
      <w:r w:rsidR="003300B4">
        <w:rPr>
          <w:rFonts w:ascii="Times New Roman" w:hAnsi="Times New Roman" w:cs="Times New Roman" w:hint="eastAsia"/>
          <w:b/>
          <w:bCs/>
          <w:sz w:val="24"/>
          <w:szCs w:val="24"/>
        </w:rPr>
        <w:t>Sector-</w:t>
      </w:r>
      <w:r>
        <w:rPr>
          <w:rFonts w:ascii="Times New Roman" w:hAnsi="Times New Roman" w:cs="Times New Roman" w:hint="eastAsia"/>
          <w:b/>
          <w:bCs/>
          <w:sz w:val="24"/>
          <w:szCs w:val="24"/>
        </w:rPr>
        <w:t>specific</w:t>
      </w:r>
      <w:r w:rsidR="003300B4" w:rsidRPr="117AAF08">
        <w:rPr>
          <w:rFonts w:ascii="Times New Roman" w:hAnsi="Times New Roman" w:cs="Times New Roman"/>
          <w:b/>
          <w:bCs/>
          <w:sz w:val="24"/>
          <w:szCs w:val="24"/>
        </w:rPr>
        <w:t xml:space="preserve"> Course:</w:t>
      </w:r>
      <w:r w:rsidR="003300B4" w:rsidRPr="117AAF08">
        <w:rPr>
          <w:rFonts w:ascii="Times New Roman" w:hAnsi="Times New Roman" w:cs="Times New Roman"/>
          <w:sz w:val="24"/>
          <w:szCs w:val="24"/>
        </w:rPr>
        <w:t xml:space="preserve"> The delegation will attend lectures by experts from relevant Korean financial institutions</w:t>
      </w:r>
      <w:r w:rsidR="009C53CF">
        <w:rPr>
          <w:rFonts w:ascii="Times New Roman" w:hAnsi="Times New Roman" w:cs="Times New Roman" w:hint="eastAsia"/>
          <w:sz w:val="24"/>
          <w:szCs w:val="24"/>
        </w:rPr>
        <w:t xml:space="preserve"> (CIFC member experts)</w:t>
      </w:r>
      <w:r w:rsidR="003300B4" w:rsidRPr="117AAF08">
        <w:rPr>
          <w:rFonts w:ascii="Times New Roman" w:hAnsi="Times New Roman" w:cs="Times New Roman"/>
          <w:sz w:val="24"/>
          <w:szCs w:val="24"/>
        </w:rPr>
        <w:t>.</w:t>
      </w:r>
    </w:p>
    <w:p w14:paraId="1278EEDE" w14:textId="4FF4C3F1" w:rsidR="00AE59AC" w:rsidRPr="006F3E7D" w:rsidRDefault="003300B4" w:rsidP="00105FA9">
      <w:pPr>
        <w:pStyle w:val="a4"/>
        <w:numPr>
          <w:ilvl w:val="0"/>
          <w:numId w:val="2"/>
        </w:numPr>
        <w:suppressAutoHyphens/>
        <w:wordWrap/>
        <w:autoSpaceDE/>
        <w:autoSpaceDN/>
        <w:spacing w:after="100" w:line="360" w:lineRule="auto"/>
        <w:ind w:leftChars="0"/>
        <w:rPr>
          <w:rFonts w:ascii="Times New Roman" w:hAnsi="Times New Roman" w:cs="Times New Roman"/>
          <w:sz w:val="24"/>
          <w:szCs w:val="24"/>
        </w:rPr>
      </w:pPr>
      <w:r w:rsidRPr="117AAF08">
        <w:rPr>
          <w:rFonts w:ascii="Times New Roman" w:hAnsi="Times New Roman" w:cs="Times New Roman"/>
          <w:b/>
          <w:bCs/>
          <w:sz w:val="24"/>
          <w:szCs w:val="24"/>
        </w:rPr>
        <w:t>Collaborative Learning (CL)</w:t>
      </w:r>
      <w:r w:rsidRPr="117AAF08">
        <w:rPr>
          <w:rFonts w:ascii="Times New Roman" w:hAnsi="Times New Roman" w:cs="Times New Roman"/>
          <w:sz w:val="24"/>
          <w:szCs w:val="24"/>
        </w:rPr>
        <w:t xml:space="preserve">: Participants will engage in </w:t>
      </w:r>
      <w:r w:rsidR="009B0D23">
        <w:rPr>
          <w:rFonts w:ascii="Times New Roman" w:hAnsi="Times New Roman" w:cs="Times New Roman" w:hint="eastAsia"/>
          <w:sz w:val="24"/>
          <w:szCs w:val="24"/>
        </w:rPr>
        <w:t xml:space="preserve">peer </w:t>
      </w:r>
      <w:r w:rsidRPr="117AAF08">
        <w:rPr>
          <w:rFonts w:ascii="Times New Roman" w:hAnsi="Times New Roman" w:cs="Times New Roman"/>
          <w:sz w:val="24"/>
          <w:szCs w:val="24"/>
        </w:rPr>
        <w:t>discussions following each lecture to share their perspectives and country-specific insights. At the end of the program, each group will present key discussion findings and learning outcomes at the Financial Cooperation Seminar.</w:t>
      </w:r>
    </w:p>
    <w:p w14:paraId="0324B30F" w14:textId="77777777" w:rsidR="009D7DC0" w:rsidRDefault="009D7DC0" w:rsidP="00BD0C6E">
      <w:pPr>
        <w:spacing w:line="240" w:lineRule="auto"/>
        <w:rPr>
          <w:rFonts w:ascii="Times New Roman" w:hAnsi="Times New Roman" w:cs="Times New Roman"/>
          <w:b/>
          <w:bCs/>
          <w:sz w:val="24"/>
          <w:szCs w:val="24"/>
        </w:rPr>
      </w:pPr>
      <w:r w:rsidRPr="006A66CD">
        <w:rPr>
          <w:rFonts w:ascii="Times New Roman" w:hAnsi="Times New Roman" w:cs="Times New Roman"/>
          <w:b/>
          <w:bCs/>
          <w:sz w:val="24"/>
          <w:szCs w:val="24"/>
        </w:rPr>
        <w:lastRenderedPageBreak/>
        <w:t>KEI Support &amp; Benefits</w:t>
      </w:r>
    </w:p>
    <w:p w14:paraId="31F5F86D" w14:textId="77777777" w:rsidR="009D7DC0" w:rsidRPr="00B3749B" w:rsidRDefault="009D7DC0" w:rsidP="00105FA9">
      <w:pPr>
        <w:pStyle w:val="a4"/>
        <w:numPr>
          <w:ilvl w:val="0"/>
          <w:numId w:val="6"/>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Meals: Official meals specified in the program schedule.</w:t>
      </w:r>
    </w:p>
    <w:p w14:paraId="64327D79" w14:textId="69E8ACAD" w:rsidR="00F045E6" w:rsidRPr="00B3749B" w:rsidRDefault="009D7DC0" w:rsidP="00105FA9">
      <w:pPr>
        <w:pStyle w:val="a4"/>
        <w:numPr>
          <w:ilvl w:val="0"/>
          <w:numId w:val="6"/>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 xml:space="preserve">Per Diem: Daily allowance (including meals) provided during the </w:t>
      </w:r>
      <w:r w:rsidRPr="00B3749B">
        <w:rPr>
          <w:rFonts w:ascii="Times New Roman" w:hAnsi="Times New Roman" w:cs="Times New Roman" w:hint="eastAsia"/>
          <w:sz w:val="24"/>
          <w:szCs w:val="24"/>
        </w:rPr>
        <w:t xml:space="preserve">KEI </w:t>
      </w:r>
      <w:r w:rsidRPr="00B3749B">
        <w:rPr>
          <w:rFonts w:ascii="Times New Roman" w:hAnsi="Times New Roman" w:cs="Times New Roman"/>
          <w:sz w:val="24"/>
          <w:szCs w:val="24"/>
        </w:rPr>
        <w:t>period (Excluding days of arrival and departure).</w:t>
      </w:r>
    </w:p>
    <w:p w14:paraId="24CC9226" w14:textId="77777777" w:rsidR="009D7DC0" w:rsidRPr="00B3749B" w:rsidRDefault="009D7DC0" w:rsidP="00105FA9">
      <w:pPr>
        <w:pStyle w:val="a4"/>
        <w:numPr>
          <w:ilvl w:val="0"/>
          <w:numId w:val="6"/>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Cultural Activities: Local cultural tours and experiences organized by CIFC.</w:t>
      </w:r>
    </w:p>
    <w:p w14:paraId="1A54582C" w14:textId="77777777" w:rsidR="00DA0805" w:rsidRDefault="009D7DC0" w:rsidP="00105FA9">
      <w:pPr>
        <w:pStyle w:val="a4"/>
        <w:numPr>
          <w:ilvl w:val="0"/>
          <w:numId w:val="6"/>
        </w:numPr>
        <w:spacing w:line="276" w:lineRule="auto"/>
        <w:ind w:leftChars="0"/>
        <w:rPr>
          <w:rFonts w:ascii="Times New Roman" w:hAnsi="Times New Roman" w:cs="Times New Roman"/>
          <w:sz w:val="24"/>
          <w:szCs w:val="24"/>
        </w:rPr>
      </w:pPr>
      <w:r w:rsidRPr="00B3749B">
        <w:rPr>
          <w:rFonts w:ascii="Times New Roman" w:hAnsi="Times New Roman" w:cs="Times New Roman" w:hint="eastAsia"/>
          <w:sz w:val="24"/>
          <w:szCs w:val="24"/>
        </w:rPr>
        <w:t xml:space="preserve">Visa: </w:t>
      </w:r>
      <w:r w:rsidR="000115C1" w:rsidRPr="00B3749B">
        <w:rPr>
          <w:rFonts w:ascii="Times New Roman" w:hAnsi="Times New Roman" w:cs="Times New Roman"/>
          <w:sz w:val="24"/>
          <w:szCs w:val="24"/>
        </w:rPr>
        <w:t xml:space="preserve">CIFC will provide the necessary documentation for visa applications. </w:t>
      </w:r>
    </w:p>
    <w:p w14:paraId="00ED704F" w14:textId="748E808A" w:rsidR="000115C1" w:rsidRPr="00DA0805" w:rsidRDefault="0052685C" w:rsidP="00DA0805">
      <w:pPr>
        <w:pStyle w:val="a4"/>
        <w:spacing w:line="276" w:lineRule="auto"/>
        <w:ind w:leftChars="0" w:left="440"/>
        <w:rPr>
          <w:rFonts w:ascii="Times New Roman" w:hAnsi="Times New Roman" w:cs="Times New Roman"/>
          <w:i/>
          <w:iCs/>
          <w:sz w:val="24"/>
          <w:szCs w:val="24"/>
        </w:rPr>
      </w:pPr>
      <w:r w:rsidRPr="001707CD">
        <w:rPr>
          <w:rFonts w:ascii="Times New Roman" w:hAnsi="Times New Roman" w:cs="Times New Roman" w:hint="eastAsia"/>
          <w:color w:val="EE0000"/>
          <w:sz w:val="24"/>
          <w:szCs w:val="24"/>
        </w:rPr>
        <w:t>*</w:t>
      </w:r>
      <w:r w:rsidR="000115C1" w:rsidRPr="00DA0805">
        <w:rPr>
          <w:rFonts w:ascii="Times New Roman" w:hAnsi="Times New Roman" w:cs="Times New Roman"/>
          <w:i/>
          <w:iCs/>
          <w:sz w:val="24"/>
          <w:szCs w:val="24"/>
        </w:rPr>
        <w:t>Note: Visa issuance fees are the responsibility of the applicant.</w:t>
      </w:r>
    </w:p>
    <w:p w14:paraId="0EAF9DF2" w14:textId="77777777" w:rsidR="0005232A" w:rsidRPr="00B3749B" w:rsidRDefault="0005232A" w:rsidP="00105FA9">
      <w:pPr>
        <w:pStyle w:val="a4"/>
        <w:numPr>
          <w:ilvl w:val="0"/>
          <w:numId w:val="6"/>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Airport Transfers: Group shuttle service for arrival and departure, operated on a fixed schedule. (Individual transportation will not be provided.)</w:t>
      </w:r>
    </w:p>
    <w:p w14:paraId="1A3B558A" w14:textId="0BF9F16D" w:rsidR="009D7DC0" w:rsidRPr="00B3749B" w:rsidRDefault="009D7DC0" w:rsidP="00BD0C6E">
      <w:pPr>
        <w:pStyle w:val="a4"/>
        <w:numPr>
          <w:ilvl w:val="0"/>
          <w:numId w:val="6"/>
        </w:numPr>
        <w:spacing w:line="240" w:lineRule="auto"/>
        <w:ind w:leftChars="0"/>
        <w:rPr>
          <w:rFonts w:ascii="Times New Roman" w:hAnsi="Times New Roman" w:cs="Times New Roman"/>
          <w:sz w:val="24"/>
          <w:szCs w:val="24"/>
        </w:rPr>
      </w:pPr>
      <w:r w:rsidRPr="00B3749B">
        <w:rPr>
          <w:rFonts w:ascii="Times New Roman" w:hAnsi="Times New Roman" w:cs="Times New Roman"/>
          <w:sz w:val="24"/>
          <w:szCs w:val="24"/>
        </w:rPr>
        <w:t>Transportation: Vehicles provided for all official institutional visits.</w:t>
      </w:r>
    </w:p>
    <w:tbl>
      <w:tblPr>
        <w:tblStyle w:val="a5"/>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106"/>
      </w:tblGrid>
      <w:tr w:rsidR="009D7DC0" w:rsidRPr="00320B7D" w14:paraId="3C25CDBF" w14:textId="77777777" w:rsidTr="00BD0C6E">
        <w:trPr>
          <w:trHeight w:val="679"/>
        </w:trPr>
        <w:tc>
          <w:tcPr>
            <w:tcW w:w="9106" w:type="dxa"/>
            <w:shd w:val="clear" w:color="auto" w:fill="D9D9D9" w:themeFill="background1" w:themeFillShade="D9"/>
          </w:tcPr>
          <w:p w14:paraId="714D4394" w14:textId="77777777" w:rsidR="009D7DC0" w:rsidRPr="001D17B2" w:rsidRDefault="009D7DC0" w:rsidP="00BD4C4D">
            <w:pPr>
              <w:pStyle w:val="a7"/>
              <w:spacing w:line="240" w:lineRule="auto"/>
              <w:rPr>
                <w:rFonts w:ascii="Times New Roman" w:hAnsi="Times New Roman" w:cs="Times New Roman"/>
                <w:i/>
                <w:iCs/>
                <w:spacing w:val="6"/>
                <w:szCs w:val="18"/>
              </w:rPr>
            </w:pPr>
            <w:r w:rsidRPr="001D17B2">
              <w:rPr>
                <w:rFonts w:ascii="Times New Roman" w:hAnsi="Times New Roman" w:cs="Times New Roman"/>
                <w:i/>
                <w:iCs/>
                <w:spacing w:val="6"/>
                <w:szCs w:val="18"/>
              </w:rPr>
              <w:t>Note on Expenses</w:t>
            </w:r>
          </w:p>
          <w:p w14:paraId="3C268AAA" w14:textId="77777777" w:rsidR="009D7DC0" w:rsidRPr="001D17B2" w:rsidRDefault="009D7DC0" w:rsidP="00105FA9">
            <w:pPr>
              <w:pStyle w:val="a7"/>
              <w:numPr>
                <w:ilvl w:val="0"/>
                <w:numId w:val="3"/>
              </w:numPr>
              <w:spacing w:line="240" w:lineRule="auto"/>
              <w:rPr>
                <w:rFonts w:ascii="Times New Roman" w:hAnsi="Times New Roman" w:cs="Times New Roman"/>
                <w:i/>
                <w:iCs/>
                <w:spacing w:val="6"/>
                <w:szCs w:val="18"/>
              </w:rPr>
            </w:pPr>
            <w:r w:rsidRPr="001D17B2">
              <w:rPr>
                <w:rFonts w:ascii="Times New Roman" w:hAnsi="Times New Roman" w:cs="Times New Roman"/>
                <w:i/>
                <w:iCs/>
                <w:spacing w:val="6"/>
                <w:szCs w:val="18"/>
              </w:rPr>
              <w:t>Accommodation and Airfare: To be covered by the individual or their respective institution.</w:t>
            </w:r>
          </w:p>
          <w:p w14:paraId="4A305B27" w14:textId="0CC24BA5" w:rsidR="009D7DC0" w:rsidRPr="00BD0C6E" w:rsidRDefault="009D7DC0" w:rsidP="00105FA9">
            <w:pPr>
              <w:pStyle w:val="a7"/>
              <w:numPr>
                <w:ilvl w:val="0"/>
                <w:numId w:val="3"/>
              </w:numPr>
              <w:spacing w:line="240" w:lineRule="auto"/>
              <w:rPr>
                <w:rFonts w:ascii="Times New Roman" w:hAnsi="Times New Roman" w:cs="Times New Roman"/>
                <w:i/>
                <w:iCs/>
                <w:spacing w:val="6"/>
                <w:w w:val="80"/>
                <w:szCs w:val="18"/>
              </w:rPr>
            </w:pPr>
            <w:r w:rsidRPr="00BD0C6E">
              <w:rPr>
                <w:rFonts w:ascii="Times New Roman" w:hAnsi="Times New Roman" w:cs="Times New Roman"/>
                <w:i/>
                <w:iCs/>
                <w:spacing w:val="6"/>
                <w:w w:val="80"/>
                <w:szCs w:val="18"/>
              </w:rPr>
              <w:t>Exclusions: Expenses or services not listed above (e.g., personal travel, extra nights) are not supported by CIFC</w:t>
            </w:r>
          </w:p>
        </w:tc>
      </w:tr>
    </w:tbl>
    <w:p w14:paraId="0EE7E5F6" w14:textId="77777777" w:rsidR="0005232A" w:rsidRPr="00BD0C6E" w:rsidRDefault="0005232A" w:rsidP="002C6B3E">
      <w:pPr>
        <w:spacing w:line="276" w:lineRule="auto"/>
        <w:rPr>
          <w:rFonts w:ascii="Times New Roman" w:hAnsi="Times New Roman" w:cs="Times New Roman"/>
          <w:sz w:val="2"/>
          <w:szCs w:val="2"/>
        </w:rPr>
      </w:pPr>
    </w:p>
    <w:p w14:paraId="2E19D6EC" w14:textId="68AC72E4" w:rsidR="00ED5566" w:rsidRPr="00A05483" w:rsidRDefault="00ED5566" w:rsidP="00BD4C4D">
      <w:pPr>
        <w:spacing w:line="276" w:lineRule="auto"/>
        <w:rPr>
          <w:rFonts w:ascii="Times New Roman" w:hAnsi="Times New Roman" w:cs="Times New Roman"/>
          <w:b/>
          <w:bCs/>
          <w:sz w:val="24"/>
          <w:szCs w:val="24"/>
        </w:rPr>
      </w:pPr>
      <w:r w:rsidRPr="00A05483">
        <w:rPr>
          <w:rFonts w:ascii="Times New Roman" w:hAnsi="Times New Roman" w:cs="Times New Roman"/>
          <w:b/>
          <w:bCs/>
          <w:sz w:val="24"/>
          <w:szCs w:val="24"/>
        </w:rPr>
        <w:t>Eligibility</w:t>
      </w:r>
      <w:r w:rsidR="003A3114">
        <w:rPr>
          <w:rFonts w:ascii="Times New Roman" w:hAnsi="Times New Roman" w:cs="Times New Roman" w:hint="eastAsia"/>
          <w:b/>
          <w:bCs/>
          <w:sz w:val="24"/>
          <w:szCs w:val="24"/>
        </w:rPr>
        <w:t xml:space="preserve"> </w:t>
      </w:r>
      <w:r w:rsidR="003A3114" w:rsidRPr="00320B7D">
        <w:rPr>
          <w:rFonts w:ascii="Calibri" w:hAnsi="Calibri" w:cs="Arial"/>
          <w:szCs w:val="18"/>
          <w:lang w:val="en-GB"/>
        </w:rPr>
        <w:t>All fields marked with an asterisk (</w:t>
      </w:r>
      <w:r w:rsidR="003A3114" w:rsidRPr="00320B7D">
        <w:rPr>
          <w:rFonts w:ascii="Calibri" w:hAnsi="Calibri" w:cs="Arial"/>
          <w:b/>
          <w:color w:val="FF0000"/>
          <w:szCs w:val="18"/>
          <w:lang w:val="en-GB"/>
        </w:rPr>
        <w:t>*</w:t>
      </w:r>
      <w:r w:rsidR="003A3114" w:rsidRPr="00320B7D">
        <w:rPr>
          <w:rFonts w:ascii="Calibri" w:hAnsi="Calibri" w:cs="Arial"/>
          <w:szCs w:val="18"/>
          <w:lang w:val="en-GB"/>
        </w:rPr>
        <w:t>) are mandatory</w:t>
      </w:r>
    </w:p>
    <w:p w14:paraId="0E2FB298" w14:textId="5C75EEEC" w:rsidR="00ED5566" w:rsidRPr="00B3749B" w:rsidRDefault="00ED5566" w:rsidP="00105FA9">
      <w:pPr>
        <w:pStyle w:val="a4"/>
        <w:numPr>
          <w:ilvl w:val="0"/>
          <w:numId w:val="7"/>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Nationality: Open to all nationalities</w:t>
      </w:r>
    </w:p>
    <w:p w14:paraId="629EF6DC" w14:textId="2EB720FF" w:rsidR="00ED5566" w:rsidRPr="00BD0C6E" w:rsidRDefault="00ED5566" w:rsidP="00105FA9">
      <w:pPr>
        <w:pStyle w:val="a4"/>
        <w:numPr>
          <w:ilvl w:val="0"/>
          <w:numId w:val="7"/>
        </w:numPr>
        <w:spacing w:line="276" w:lineRule="auto"/>
        <w:ind w:leftChars="0"/>
        <w:rPr>
          <w:rFonts w:ascii="Times New Roman" w:hAnsi="Times New Roman" w:cs="Times New Roman"/>
          <w:w w:val="90"/>
          <w:sz w:val="24"/>
          <w:szCs w:val="24"/>
        </w:rPr>
      </w:pPr>
      <w:r w:rsidRPr="00BD0C6E">
        <w:rPr>
          <w:rFonts w:ascii="Times New Roman" w:hAnsi="Times New Roman" w:cs="Times New Roman"/>
          <w:w w:val="90"/>
          <w:sz w:val="24"/>
          <w:szCs w:val="24"/>
        </w:rPr>
        <w:t>Current Position</w:t>
      </w:r>
      <w:r w:rsidR="003C5FF6" w:rsidRPr="00BD0C6E">
        <w:rPr>
          <w:rFonts w:ascii="Times New Roman" w:hAnsi="Times New Roman" w:cs="Times New Roman" w:hint="eastAsia"/>
          <w:color w:val="EE0000"/>
          <w:w w:val="90"/>
          <w:sz w:val="24"/>
          <w:szCs w:val="24"/>
        </w:rPr>
        <w:t>*</w:t>
      </w:r>
      <w:r w:rsidRPr="00BD0C6E">
        <w:rPr>
          <w:rFonts w:ascii="Times New Roman" w:hAnsi="Times New Roman" w:cs="Times New Roman"/>
          <w:w w:val="90"/>
          <w:sz w:val="24"/>
          <w:szCs w:val="24"/>
        </w:rPr>
        <w:t xml:space="preserve">: </w:t>
      </w:r>
      <w:r w:rsidR="006C3C54" w:rsidRPr="00BD0C6E">
        <w:rPr>
          <w:rFonts w:ascii="Times New Roman" w:hAnsi="Times New Roman" w:cs="Times New Roman"/>
          <w:w w:val="90"/>
          <w:sz w:val="24"/>
          <w:szCs w:val="24"/>
        </w:rPr>
        <w:t xml:space="preserve">Mid-level officials (Director or Deputy Director level) from </w:t>
      </w:r>
      <w:r w:rsidR="00D03DFE" w:rsidRPr="00BD0C6E">
        <w:rPr>
          <w:rFonts w:ascii="Times New Roman" w:hAnsi="Times New Roman" w:cs="Times New Roman"/>
          <w:w w:val="90"/>
          <w:sz w:val="24"/>
          <w:szCs w:val="24"/>
        </w:rPr>
        <w:t>financial authorities</w:t>
      </w:r>
      <w:r w:rsidR="00D03DFE" w:rsidRPr="00BD0C6E">
        <w:rPr>
          <w:rFonts w:ascii="Times New Roman" w:hAnsi="Times New Roman" w:cs="Times New Roman" w:hint="eastAsia"/>
          <w:w w:val="90"/>
          <w:sz w:val="24"/>
          <w:szCs w:val="24"/>
        </w:rPr>
        <w:t xml:space="preserve">. </w:t>
      </w:r>
    </w:p>
    <w:p w14:paraId="59491FA9" w14:textId="2D15D71C" w:rsidR="00303A46" w:rsidRPr="00B3749B" w:rsidRDefault="00ED5566" w:rsidP="00105FA9">
      <w:pPr>
        <w:pStyle w:val="a4"/>
        <w:numPr>
          <w:ilvl w:val="0"/>
          <w:numId w:val="7"/>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Professional Experience</w:t>
      </w:r>
      <w:r w:rsidR="001C1829" w:rsidRPr="00B3749B">
        <w:rPr>
          <w:rFonts w:ascii="Times New Roman" w:hAnsi="Times New Roman" w:cs="Times New Roman" w:hint="eastAsia"/>
          <w:color w:val="EE0000"/>
          <w:sz w:val="24"/>
          <w:szCs w:val="24"/>
        </w:rPr>
        <w:t>*</w:t>
      </w:r>
      <w:r w:rsidRPr="00B3749B">
        <w:rPr>
          <w:rFonts w:ascii="Times New Roman" w:hAnsi="Times New Roman" w:cs="Times New Roman"/>
          <w:sz w:val="24"/>
          <w:szCs w:val="24"/>
        </w:rPr>
        <w:t xml:space="preserve">: </w:t>
      </w:r>
      <w:r w:rsidR="00303A46" w:rsidRPr="00B3749B">
        <w:rPr>
          <w:rFonts w:ascii="Times New Roman" w:hAnsi="Times New Roman" w:cs="Times New Roman"/>
          <w:sz w:val="24"/>
          <w:szCs w:val="24"/>
        </w:rPr>
        <w:t xml:space="preserve">A minimum of ten (10) years of professional experience in fields related to </w:t>
      </w:r>
      <w:r w:rsidR="001D17B2">
        <w:rPr>
          <w:rFonts w:ascii="Times New Roman" w:hAnsi="Times New Roman" w:cs="Times New Roman" w:hint="eastAsia"/>
          <w:sz w:val="24"/>
          <w:szCs w:val="24"/>
        </w:rPr>
        <w:t>each</w:t>
      </w:r>
      <w:r w:rsidR="00303A46" w:rsidRPr="00B3749B">
        <w:rPr>
          <w:rFonts w:ascii="Times New Roman" w:hAnsi="Times New Roman" w:cs="Times New Roman"/>
          <w:sz w:val="24"/>
          <w:szCs w:val="24"/>
        </w:rPr>
        <w:t xml:space="preserve"> program’s </w:t>
      </w:r>
      <w:r w:rsidR="00303A46" w:rsidRPr="00B3749B">
        <w:rPr>
          <w:rFonts w:ascii="Times New Roman" w:hAnsi="Times New Roman" w:cs="Times New Roman" w:hint="eastAsia"/>
          <w:sz w:val="24"/>
          <w:szCs w:val="24"/>
        </w:rPr>
        <w:t>session</w:t>
      </w:r>
      <w:r w:rsidR="00303A46" w:rsidRPr="00B3749B">
        <w:rPr>
          <w:rFonts w:ascii="Times New Roman" w:hAnsi="Times New Roman" w:cs="Times New Roman"/>
          <w:sz w:val="24"/>
          <w:szCs w:val="24"/>
        </w:rPr>
        <w:t>.</w:t>
      </w:r>
    </w:p>
    <w:p w14:paraId="59988011" w14:textId="651B0985" w:rsidR="00ED5566" w:rsidRPr="00B3749B" w:rsidRDefault="00ED5566" w:rsidP="00105FA9">
      <w:pPr>
        <w:pStyle w:val="a4"/>
        <w:numPr>
          <w:ilvl w:val="0"/>
          <w:numId w:val="7"/>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Language Proficiency</w:t>
      </w:r>
      <w:r w:rsidR="001C1829" w:rsidRPr="00B3749B">
        <w:rPr>
          <w:rFonts w:ascii="Times New Roman" w:hAnsi="Times New Roman" w:cs="Times New Roman" w:hint="eastAsia"/>
          <w:color w:val="EE0000"/>
          <w:sz w:val="24"/>
          <w:szCs w:val="24"/>
        </w:rPr>
        <w:t>*</w:t>
      </w:r>
      <w:r w:rsidRPr="00B3749B">
        <w:rPr>
          <w:rFonts w:ascii="Times New Roman" w:hAnsi="Times New Roman" w:cs="Times New Roman"/>
          <w:sz w:val="24"/>
          <w:szCs w:val="24"/>
        </w:rPr>
        <w:t>: Full proficiency in English is required (as the official language of the program is English).</w:t>
      </w:r>
    </w:p>
    <w:p w14:paraId="03B768B4" w14:textId="1BD7DF7E" w:rsidR="00017A0A" w:rsidRPr="00B3749B" w:rsidRDefault="00ED5566" w:rsidP="00105FA9">
      <w:pPr>
        <w:pStyle w:val="a4"/>
        <w:numPr>
          <w:ilvl w:val="0"/>
          <w:numId w:val="7"/>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Official</w:t>
      </w:r>
      <w:r w:rsidR="00DA0805">
        <w:rPr>
          <w:rFonts w:ascii="Times New Roman" w:hAnsi="Times New Roman" w:cs="Times New Roman" w:hint="eastAsia"/>
          <w:sz w:val="24"/>
          <w:szCs w:val="24"/>
        </w:rPr>
        <w:t xml:space="preserve"> </w:t>
      </w:r>
      <w:r w:rsidRPr="00B3749B">
        <w:rPr>
          <w:rFonts w:ascii="Times New Roman" w:hAnsi="Times New Roman" w:cs="Times New Roman"/>
          <w:sz w:val="24"/>
          <w:szCs w:val="24"/>
        </w:rPr>
        <w:t>Nomination</w:t>
      </w:r>
      <w:r w:rsidR="001C1829" w:rsidRPr="00B3749B">
        <w:rPr>
          <w:rFonts w:ascii="Times New Roman" w:hAnsi="Times New Roman" w:cs="Times New Roman" w:hint="eastAsia"/>
          <w:color w:val="EE0000"/>
          <w:sz w:val="24"/>
          <w:szCs w:val="24"/>
        </w:rPr>
        <w:t>*</w:t>
      </w:r>
      <w:r w:rsidRPr="00B3749B">
        <w:rPr>
          <w:rFonts w:ascii="Times New Roman" w:hAnsi="Times New Roman" w:cs="Times New Roman"/>
          <w:sz w:val="24"/>
          <w:szCs w:val="24"/>
        </w:rPr>
        <w:t xml:space="preserve">: </w:t>
      </w:r>
      <w:r w:rsidR="005C1E41" w:rsidRPr="00B3749B">
        <w:rPr>
          <w:rFonts w:ascii="Times New Roman" w:hAnsi="Times New Roman" w:cs="Times New Roman" w:hint="eastAsia"/>
          <w:sz w:val="24"/>
          <w:szCs w:val="24"/>
        </w:rPr>
        <w:t>Applicant</w:t>
      </w:r>
      <w:r w:rsidRPr="00B3749B">
        <w:rPr>
          <w:rFonts w:ascii="Times New Roman" w:hAnsi="Times New Roman" w:cs="Times New Roman"/>
          <w:sz w:val="24"/>
          <w:szCs w:val="24"/>
        </w:rPr>
        <w:t xml:space="preserve"> must be officially nominated by their respective government authorities</w:t>
      </w:r>
      <w:r w:rsidR="00867754" w:rsidRPr="00B3749B">
        <w:rPr>
          <w:rFonts w:ascii="Times New Roman" w:hAnsi="Times New Roman" w:cs="Times New Roman" w:hint="eastAsia"/>
          <w:sz w:val="24"/>
          <w:szCs w:val="24"/>
        </w:rPr>
        <w:t>/Institution</w:t>
      </w:r>
      <w:r w:rsidRPr="00B3749B">
        <w:rPr>
          <w:rFonts w:ascii="Times New Roman" w:hAnsi="Times New Roman" w:cs="Times New Roman"/>
          <w:sz w:val="24"/>
          <w:szCs w:val="24"/>
        </w:rPr>
        <w:t>.</w:t>
      </w:r>
      <w:r w:rsidR="00425F8E" w:rsidRPr="00B3749B">
        <w:rPr>
          <w:rFonts w:ascii="Times New Roman" w:hAnsi="Times New Roman" w:cs="Times New Roman" w:hint="eastAsia"/>
          <w:sz w:val="24"/>
          <w:szCs w:val="24"/>
        </w:rPr>
        <w:t xml:space="preserve"> </w:t>
      </w:r>
    </w:p>
    <w:p w14:paraId="7FDE427B" w14:textId="77777777" w:rsidR="00FE5669" w:rsidRPr="00BD4C4D" w:rsidRDefault="00FE5669" w:rsidP="006202DA">
      <w:pPr>
        <w:spacing w:line="360" w:lineRule="auto"/>
        <w:rPr>
          <w:rFonts w:ascii="Times New Roman" w:hAnsi="Times New Roman" w:cs="Times New Roman"/>
          <w:sz w:val="2"/>
          <w:szCs w:val="2"/>
        </w:rPr>
      </w:pPr>
    </w:p>
    <w:p w14:paraId="4EEA1024" w14:textId="7F9B26F6" w:rsidR="00617216" w:rsidRPr="00241904" w:rsidRDefault="00241904" w:rsidP="00BD0C6E">
      <w:pPr>
        <w:spacing w:line="276" w:lineRule="auto"/>
        <w:rPr>
          <w:rFonts w:ascii="Times New Roman" w:hAnsi="Times New Roman" w:cs="Times New Roman"/>
          <w:b/>
          <w:bCs/>
          <w:sz w:val="24"/>
          <w:szCs w:val="24"/>
        </w:rPr>
      </w:pPr>
      <w:r w:rsidRPr="00241904">
        <w:rPr>
          <w:rFonts w:ascii="Times New Roman" w:hAnsi="Times New Roman" w:cs="Times New Roman"/>
          <w:b/>
          <w:bCs/>
          <w:sz w:val="24"/>
          <w:szCs w:val="24"/>
        </w:rPr>
        <w:t>Submission Requirements</w:t>
      </w:r>
      <w:r w:rsidR="00B6560B">
        <w:rPr>
          <w:rFonts w:ascii="Times New Roman" w:hAnsi="Times New Roman" w:cs="Times New Roman" w:hint="eastAsia"/>
          <w:b/>
          <w:bCs/>
          <w:color w:val="EE0000"/>
          <w:sz w:val="24"/>
          <w:szCs w:val="24"/>
        </w:rPr>
        <w:t xml:space="preserve"> </w:t>
      </w:r>
      <w:r w:rsidR="003A3114" w:rsidRPr="00320B7D">
        <w:rPr>
          <w:rFonts w:ascii="Calibri" w:hAnsi="Calibri" w:cs="Arial"/>
          <w:szCs w:val="18"/>
          <w:lang w:val="en-GB"/>
        </w:rPr>
        <w:t>All fields marked with an asterisk (</w:t>
      </w:r>
      <w:r w:rsidR="003A3114" w:rsidRPr="00320B7D">
        <w:rPr>
          <w:rFonts w:ascii="Calibri" w:hAnsi="Calibri" w:cs="Arial"/>
          <w:b/>
          <w:color w:val="FF0000"/>
          <w:szCs w:val="18"/>
          <w:lang w:val="en-GB"/>
        </w:rPr>
        <w:t>*</w:t>
      </w:r>
      <w:r w:rsidR="003A3114" w:rsidRPr="00320B7D">
        <w:rPr>
          <w:rFonts w:ascii="Calibri" w:hAnsi="Calibri" w:cs="Arial"/>
          <w:szCs w:val="18"/>
          <w:lang w:val="en-GB"/>
        </w:rPr>
        <w:t>) are mandatory</w:t>
      </w:r>
    </w:p>
    <w:p w14:paraId="75C4F3D5" w14:textId="4BD5CD63" w:rsidR="00EA6A19" w:rsidRPr="00FC2F47" w:rsidRDefault="00241904" w:rsidP="00BD0C6E">
      <w:pPr>
        <w:pStyle w:val="a4"/>
        <w:numPr>
          <w:ilvl w:val="0"/>
          <w:numId w:val="4"/>
        </w:numPr>
        <w:spacing w:line="276" w:lineRule="auto"/>
        <w:ind w:leftChars="0"/>
        <w:rPr>
          <w:rFonts w:ascii="Times New Roman" w:hAnsi="Times New Roman" w:cs="Times New Roman"/>
          <w:sz w:val="24"/>
          <w:szCs w:val="24"/>
        </w:rPr>
      </w:pPr>
      <w:r w:rsidRPr="00FC2F47">
        <w:rPr>
          <w:rFonts w:ascii="Times New Roman" w:hAnsi="Times New Roman" w:cs="Times New Roman"/>
          <w:sz w:val="24"/>
          <w:szCs w:val="24"/>
        </w:rPr>
        <w:t>Curriculum Vitae (CV)</w:t>
      </w:r>
      <w:r w:rsidR="00B6560B" w:rsidRPr="00B6560B">
        <w:rPr>
          <w:rFonts w:ascii="Times New Roman" w:hAnsi="Times New Roman" w:cs="Times New Roman" w:hint="eastAsia"/>
          <w:color w:val="EE0000"/>
          <w:sz w:val="24"/>
          <w:szCs w:val="24"/>
        </w:rPr>
        <w:t xml:space="preserve"> </w:t>
      </w:r>
      <w:r w:rsidR="00B6560B" w:rsidRPr="00B3749B">
        <w:rPr>
          <w:rFonts w:ascii="Times New Roman" w:hAnsi="Times New Roman" w:cs="Times New Roman" w:hint="eastAsia"/>
          <w:color w:val="EE0000"/>
          <w:sz w:val="24"/>
          <w:szCs w:val="24"/>
        </w:rPr>
        <w:t>*</w:t>
      </w:r>
      <w:r w:rsidRPr="00FC2F47">
        <w:rPr>
          <w:rFonts w:ascii="Times New Roman" w:hAnsi="Times New Roman" w:cs="Times New Roman"/>
          <w:sz w:val="24"/>
          <w:szCs w:val="24"/>
        </w:rPr>
        <w:t xml:space="preserve"> </w:t>
      </w:r>
      <w:r w:rsidR="00EA6A19" w:rsidRPr="00FC2F47">
        <w:rPr>
          <w:rFonts w:ascii="Times New Roman" w:hAnsi="Times New Roman" w:cs="Times New Roman" w:hint="eastAsia"/>
          <w:sz w:val="24"/>
          <w:szCs w:val="24"/>
        </w:rPr>
        <w:t>(</w:t>
      </w:r>
      <w:r w:rsidR="000B1D0C" w:rsidRPr="00FC2F47">
        <w:rPr>
          <w:rFonts w:ascii="Times New Roman" w:hAnsi="Times New Roman" w:cs="Times New Roman"/>
          <w:sz w:val="24"/>
          <w:szCs w:val="24"/>
        </w:rPr>
        <w:t xml:space="preserve">No standard template </w:t>
      </w:r>
      <w:r w:rsidR="003E6E94" w:rsidRPr="00FC2F47">
        <w:rPr>
          <w:rFonts w:ascii="Times New Roman" w:hAnsi="Times New Roman" w:cs="Times New Roman"/>
          <w:sz w:val="24"/>
          <w:szCs w:val="24"/>
        </w:rPr>
        <w:t>provided)</w:t>
      </w:r>
      <w:r w:rsidR="003E6E94" w:rsidRPr="00FC2F47">
        <w:rPr>
          <w:rFonts w:ascii="Times New Roman" w:hAnsi="Times New Roman" w:cs="Times New Roman"/>
          <w:color w:val="EE0000"/>
          <w:sz w:val="24"/>
          <w:szCs w:val="24"/>
        </w:rPr>
        <w:t xml:space="preserve"> </w:t>
      </w:r>
    </w:p>
    <w:p w14:paraId="7774B0E5" w14:textId="64351E3D" w:rsidR="00153BB7" w:rsidRPr="00FC2F47" w:rsidRDefault="00501B07" w:rsidP="00BD0C6E">
      <w:pPr>
        <w:pStyle w:val="a4"/>
        <w:numPr>
          <w:ilvl w:val="0"/>
          <w:numId w:val="4"/>
        </w:numPr>
        <w:spacing w:line="276" w:lineRule="auto"/>
        <w:ind w:leftChars="0"/>
        <w:rPr>
          <w:rFonts w:ascii="Times New Roman" w:hAnsi="Times New Roman" w:cs="Times New Roman"/>
          <w:color w:val="EE0000"/>
          <w:sz w:val="24"/>
          <w:szCs w:val="24"/>
        </w:rPr>
      </w:pPr>
      <w:r w:rsidRPr="00FC2F47">
        <w:rPr>
          <w:rFonts w:ascii="Times New Roman" w:hAnsi="Times New Roman" w:cs="Times New Roman"/>
          <w:sz w:val="24"/>
          <w:szCs w:val="24"/>
        </w:rPr>
        <w:t>Official Nomination Letter</w:t>
      </w:r>
      <w:r w:rsidR="00B6560B" w:rsidRPr="00B3749B">
        <w:rPr>
          <w:rFonts w:ascii="Times New Roman" w:hAnsi="Times New Roman" w:cs="Times New Roman" w:hint="eastAsia"/>
          <w:color w:val="EE0000"/>
          <w:sz w:val="24"/>
          <w:szCs w:val="24"/>
        </w:rPr>
        <w:t>*</w:t>
      </w:r>
      <w:r w:rsidRPr="00FC2F47">
        <w:rPr>
          <w:rFonts w:ascii="Times New Roman" w:hAnsi="Times New Roman" w:cs="Times New Roman"/>
          <w:sz w:val="24"/>
          <w:szCs w:val="24"/>
        </w:rPr>
        <w:t xml:space="preserve"> </w:t>
      </w:r>
      <w:r w:rsidR="003E6E94" w:rsidRPr="00FC2F47">
        <w:rPr>
          <w:rFonts w:ascii="Times New Roman" w:hAnsi="Times New Roman" w:cs="Times New Roman"/>
          <w:sz w:val="24"/>
          <w:szCs w:val="24"/>
        </w:rPr>
        <w:t>(</w:t>
      </w:r>
      <w:r w:rsidR="000B1D0C" w:rsidRPr="00FC2F47">
        <w:rPr>
          <w:rFonts w:ascii="Times New Roman" w:hAnsi="Times New Roman" w:cs="Times New Roman"/>
          <w:sz w:val="24"/>
          <w:szCs w:val="24"/>
        </w:rPr>
        <w:t xml:space="preserve">No standard template </w:t>
      </w:r>
      <w:r w:rsidR="00E227B6" w:rsidRPr="00FC2F47">
        <w:rPr>
          <w:rFonts w:ascii="Times New Roman" w:hAnsi="Times New Roman" w:cs="Times New Roman"/>
          <w:sz w:val="24"/>
          <w:szCs w:val="24"/>
        </w:rPr>
        <w:t>provided)</w:t>
      </w:r>
      <w:r w:rsidR="00E227B6" w:rsidRPr="00FC2F47">
        <w:rPr>
          <w:rFonts w:ascii="Times New Roman" w:hAnsi="Times New Roman" w:cs="Times New Roman"/>
          <w:color w:val="EE0000"/>
          <w:sz w:val="24"/>
          <w:szCs w:val="24"/>
        </w:rPr>
        <w:t xml:space="preserve"> </w:t>
      </w:r>
    </w:p>
    <w:p w14:paraId="56C8BD31" w14:textId="77777777" w:rsidR="00FC2F47" w:rsidRPr="00BD0C6E" w:rsidRDefault="00FC2F47" w:rsidP="00BD0C6E">
      <w:pPr>
        <w:pStyle w:val="a4"/>
        <w:numPr>
          <w:ilvl w:val="0"/>
          <w:numId w:val="5"/>
        </w:numPr>
        <w:spacing w:line="276" w:lineRule="auto"/>
        <w:ind w:leftChars="0"/>
        <w:rPr>
          <w:rFonts w:ascii="Times New Roman" w:hAnsi="Times New Roman" w:cs="Times New Roman"/>
          <w:w w:val="95"/>
          <w:sz w:val="24"/>
          <w:szCs w:val="24"/>
        </w:rPr>
      </w:pPr>
      <w:r w:rsidRPr="00BD0C6E">
        <w:rPr>
          <w:rFonts w:ascii="Times New Roman" w:hAnsi="Times New Roman" w:cs="Times New Roman"/>
          <w:w w:val="95"/>
          <w:sz w:val="24"/>
          <w:szCs w:val="24"/>
        </w:rPr>
        <w:t>For applicants from International Financial Institutions (IFIs) (e.g., WB, ADB): The letter must be issued in the name of the relevant officer in charge at the respective institution.</w:t>
      </w:r>
    </w:p>
    <w:p w14:paraId="75CCC0CD" w14:textId="2A5D9166" w:rsidR="00BD0C6E" w:rsidRPr="00BD0C6E" w:rsidRDefault="00BD0C6E" w:rsidP="00BD0C6E">
      <w:pPr>
        <w:spacing w:line="240" w:lineRule="auto"/>
        <w:ind w:left="141"/>
        <w:rPr>
          <w:rFonts w:ascii="Times New Roman" w:hAnsi="Times New Roman" w:cs="Times New Roman"/>
          <w:i/>
          <w:iCs/>
          <w:w w:val="95"/>
          <w:sz w:val="24"/>
          <w:szCs w:val="24"/>
        </w:rPr>
      </w:pPr>
      <w:r>
        <w:rPr>
          <w:rFonts w:ascii="Times New Roman" w:hAnsi="Times New Roman" w:cs="Times New Roman" w:hint="eastAsia"/>
          <w:i/>
          <w:iCs/>
          <w:w w:val="95"/>
          <w:sz w:val="24"/>
          <w:szCs w:val="24"/>
        </w:rPr>
        <w:t>Note</w:t>
      </w:r>
      <w:r w:rsidRPr="00BD0C6E">
        <w:rPr>
          <w:rFonts w:ascii="Times New Roman" w:hAnsi="Times New Roman" w:cs="Times New Roman"/>
          <w:i/>
          <w:iCs/>
          <w:w w:val="95"/>
          <w:sz w:val="24"/>
          <w:szCs w:val="24"/>
        </w:rPr>
        <w:t>: Submission of the official nomination letter is waived for applicants selected by their national financial authorities via an IFI process</w:t>
      </w:r>
    </w:p>
    <w:p w14:paraId="13667358" w14:textId="77777777" w:rsidR="00FC2F47" w:rsidRPr="00FC2F47" w:rsidRDefault="006E54C4" w:rsidP="00BD0C6E">
      <w:pPr>
        <w:pStyle w:val="a4"/>
        <w:numPr>
          <w:ilvl w:val="0"/>
          <w:numId w:val="5"/>
        </w:numPr>
        <w:spacing w:line="276" w:lineRule="auto"/>
        <w:ind w:leftChars="0"/>
        <w:rPr>
          <w:rFonts w:ascii="Times New Roman" w:hAnsi="Times New Roman" w:cs="Times New Roman"/>
          <w:sz w:val="24"/>
          <w:szCs w:val="24"/>
        </w:rPr>
      </w:pPr>
      <w:r w:rsidRPr="00FC2F47">
        <w:rPr>
          <w:rFonts w:ascii="Times New Roman" w:hAnsi="Times New Roman" w:cs="Times New Roman"/>
          <w:sz w:val="24"/>
          <w:szCs w:val="24"/>
        </w:rPr>
        <w:t xml:space="preserve">For individual applicants: </w:t>
      </w:r>
      <w:r w:rsidR="00FC2F47" w:rsidRPr="00FC2F47">
        <w:rPr>
          <w:rFonts w:ascii="Times New Roman" w:hAnsi="Times New Roman" w:cs="Times New Roman"/>
          <w:sz w:val="24"/>
          <w:szCs w:val="24"/>
        </w:rPr>
        <w:t>The letter must be issued in the name of the head of the applicant’s current organization/institute.</w:t>
      </w:r>
    </w:p>
    <w:p w14:paraId="1E6E8CF1" w14:textId="64D5EABE" w:rsidR="003300B4" w:rsidRPr="001E2944" w:rsidRDefault="00F21C9A" w:rsidP="00BD0C6E">
      <w:pPr>
        <w:pStyle w:val="a4"/>
        <w:numPr>
          <w:ilvl w:val="0"/>
          <w:numId w:val="4"/>
        </w:numPr>
        <w:spacing w:line="276" w:lineRule="auto"/>
        <w:ind w:leftChars="0"/>
        <w:rPr>
          <w:rFonts w:ascii="Times New Roman" w:hAnsi="Times New Roman" w:cs="Times New Roman"/>
          <w:sz w:val="24"/>
          <w:szCs w:val="24"/>
        </w:rPr>
      </w:pPr>
      <w:r w:rsidRPr="00FC2F47">
        <w:rPr>
          <w:rFonts w:ascii="Times New Roman" w:hAnsi="Times New Roman" w:cs="Times New Roman"/>
          <w:sz w:val="24"/>
          <w:szCs w:val="24"/>
        </w:rPr>
        <w:t xml:space="preserve">Personal </w:t>
      </w:r>
      <w:r w:rsidR="003E6E94" w:rsidRPr="00FC2F47">
        <w:rPr>
          <w:rFonts w:ascii="Times New Roman" w:hAnsi="Times New Roman" w:cs="Times New Roman"/>
          <w:sz w:val="24"/>
          <w:szCs w:val="24"/>
        </w:rPr>
        <w:t>Statement</w:t>
      </w:r>
      <w:r w:rsidR="00B6560B" w:rsidRPr="00B3749B">
        <w:rPr>
          <w:rFonts w:ascii="Times New Roman" w:hAnsi="Times New Roman" w:cs="Times New Roman" w:hint="eastAsia"/>
          <w:color w:val="EE0000"/>
          <w:sz w:val="24"/>
          <w:szCs w:val="24"/>
        </w:rPr>
        <w:t>*</w:t>
      </w:r>
      <w:r w:rsidR="003E6E94" w:rsidRPr="00FC2F47">
        <w:rPr>
          <w:rFonts w:ascii="Times New Roman" w:hAnsi="Times New Roman" w:cs="Times New Roman"/>
          <w:sz w:val="24"/>
          <w:szCs w:val="24"/>
        </w:rPr>
        <w:t xml:space="preserve"> (</w:t>
      </w:r>
      <w:r w:rsidR="000B1D0C" w:rsidRPr="00FC2F47">
        <w:rPr>
          <w:rFonts w:ascii="Times New Roman" w:hAnsi="Times New Roman" w:cs="Times New Roman"/>
          <w:sz w:val="24"/>
          <w:szCs w:val="24"/>
        </w:rPr>
        <w:t xml:space="preserve">No standard template </w:t>
      </w:r>
      <w:r w:rsidR="00455045" w:rsidRPr="00FC2F47">
        <w:rPr>
          <w:rFonts w:ascii="Times New Roman" w:hAnsi="Times New Roman" w:cs="Times New Roman"/>
          <w:sz w:val="24"/>
          <w:szCs w:val="24"/>
        </w:rPr>
        <w:t>provided)</w:t>
      </w:r>
      <w:r w:rsidR="00455045" w:rsidRPr="00FC2F47">
        <w:rPr>
          <w:rFonts w:ascii="Times New Roman" w:hAnsi="Times New Roman" w:cs="Times New Roman"/>
          <w:color w:val="EE0000"/>
          <w:sz w:val="24"/>
          <w:szCs w:val="24"/>
        </w:rPr>
        <w:t xml:space="preserve"> </w:t>
      </w:r>
    </w:p>
    <w:p w14:paraId="2601EEE1" w14:textId="19988E64" w:rsidR="002E5B2F" w:rsidRPr="00722619" w:rsidRDefault="002E5B2F" w:rsidP="009D4E93">
      <w:pPr>
        <w:spacing w:line="276" w:lineRule="auto"/>
        <w:rPr>
          <w:rFonts w:ascii="Times New Roman" w:hAnsi="Times New Roman" w:cs="Times New Roman"/>
          <w:sz w:val="22"/>
        </w:rPr>
      </w:pPr>
      <w:r w:rsidRPr="002E5B2F">
        <w:rPr>
          <w:rFonts w:ascii="Times New Roman" w:hAnsi="Times New Roman" w:cs="Times New Roman"/>
          <w:b/>
          <w:bCs/>
          <w:sz w:val="24"/>
          <w:szCs w:val="24"/>
        </w:rPr>
        <w:lastRenderedPageBreak/>
        <w:t>Submission Guidelines</w:t>
      </w:r>
      <w:r w:rsidR="00BF15D4">
        <w:rPr>
          <w:rFonts w:ascii="Times New Roman" w:hAnsi="Times New Roman" w:cs="Times New Roman" w:hint="eastAsia"/>
          <w:b/>
          <w:bCs/>
          <w:sz w:val="24"/>
          <w:szCs w:val="24"/>
        </w:rPr>
        <w:t xml:space="preserve"> </w:t>
      </w:r>
      <w:r w:rsidR="001D17B2">
        <w:rPr>
          <w:rFonts w:ascii="Times New Roman" w:hAnsi="Times New Roman" w:cs="Times New Roman" w:hint="eastAsia"/>
          <w:b/>
          <w:bCs/>
          <w:sz w:val="24"/>
          <w:szCs w:val="24"/>
        </w:rPr>
        <w:t xml:space="preserve">of First Training Session </w:t>
      </w:r>
      <w:r w:rsidR="00722619">
        <w:rPr>
          <w:rFonts w:ascii="Times New Roman" w:hAnsi="Times New Roman" w:cs="Times New Roman" w:hint="eastAsia"/>
          <w:b/>
          <w:bCs/>
          <w:sz w:val="24"/>
          <w:szCs w:val="24"/>
        </w:rPr>
        <w:t xml:space="preserve"> </w:t>
      </w:r>
    </w:p>
    <w:p w14:paraId="1AD9CF16" w14:textId="6CC69E44" w:rsidR="00955959" w:rsidRPr="00B3749B" w:rsidRDefault="00F2257D" w:rsidP="00105FA9">
      <w:pPr>
        <w:pStyle w:val="a4"/>
        <w:numPr>
          <w:ilvl w:val="0"/>
          <w:numId w:val="8"/>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Format: Documents should be submitted in PDF format.</w:t>
      </w:r>
    </w:p>
    <w:p w14:paraId="179D6D39" w14:textId="477CCE26" w:rsidR="00F21C9A" w:rsidRPr="00B3749B" w:rsidRDefault="00F2257D" w:rsidP="00105FA9">
      <w:pPr>
        <w:pStyle w:val="a4"/>
        <w:numPr>
          <w:ilvl w:val="0"/>
          <w:numId w:val="8"/>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 xml:space="preserve">Deadline: All materials must be submitted </w:t>
      </w:r>
      <w:r w:rsidRPr="00B3749B">
        <w:rPr>
          <w:rFonts w:ascii="Times New Roman" w:hAnsi="Times New Roman" w:cs="Times New Roman"/>
          <w:sz w:val="24"/>
          <w:szCs w:val="24"/>
          <w:highlight w:val="yellow"/>
        </w:rPr>
        <w:t xml:space="preserve">by </w:t>
      </w:r>
      <w:r w:rsidR="006C6100">
        <w:rPr>
          <w:rFonts w:ascii="Times New Roman" w:hAnsi="Times New Roman" w:cs="Times New Roman" w:hint="eastAsia"/>
          <w:b/>
          <w:bCs/>
          <w:sz w:val="24"/>
          <w:szCs w:val="24"/>
          <w:highlight w:val="yellow"/>
          <w:u w:val="single"/>
        </w:rPr>
        <w:t>March</w:t>
      </w:r>
      <w:r w:rsidR="001707CD" w:rsidRPr="00676076">
        <w:rPr>
          <w:rFonts w:ascii="Times New Roman" w:hAnsi="Times New Roman" w:cs="Times New Roman"/>
          <w:b/>
          <w:bCs/>
          <w:sz w:val="24"/>
          <w:szCs w:val="24"/>
          <w:highlight w:val="yellow"/>
          <w:u w:val="single"/>
        </w:rPr>
        <w:t xml:space="preserve"> </w:t>
      </w:r>
      <w:r w:rsidR="006C6100">
        <w:rPr>
          <w:rFonts w:ascii="Times New Roman" w:hAnsi="Times New Roman" w:cs="Times New Roman" w:hint="eastAsia"/>
          <w:b/>
          <w:bCs/>
          <w:sz w:val="24"/>
          <w:szCs w:val="24"/>
          <w:highlight w:val="yellow"/>
          <w:u w:val="single"/>
        </w:rPr>
        <w:t>13</w:t>
      </w:r>
      <w:r w:rsidR="001707CD" w:rsidRPr="00676076">
        <w:rPr>
          <w:rFonts w:ascii="Times New Roman" w:hAnsi="Times New Roman" w:cs="Times New Roman"/>
          <w:b/>
          <w:bCs/>
          <w:sz w:val="24"/>
          <w:szCs w:val="24"/>
          <w:highlight w:val="yellow"/>
          <w:u w:val="single"/>
        </w:rPr>
        <w:t>, 2026</w:t>
      </w:r>
      <w:r w:rsidRPr="00676076">
        <w:rPr>
          <w:rFonts w:ascii="Times New Roman" w:hAnsi="Times New Roman" w:cs="Times New Roman"/>
          <w:b/>
          <w:bCs/>
          <w:sz w:val="24"/>
          <w:szCs w:val="24"/>
          <w:highlight w:val="yellow"/>
          <w:u w:val="single"/>
        </w:rPr>
        <w:t>.</w:t>
      </w:r>
    </w:p>
    <w:p w14:paraId="6164A06C" w14:textId="10C9B41E" w:rsidR="00F2257D" w:rsidRPr="00B3749B" w:rsidRDefault="00F2257D" w:rsidP="00105FA9">
      <w:pPr>
        <w:pStyle w:val="a4"/>
        <w:numPr>
          <w:ilvl w:val="0"/>
          <w:numId w:val="8"/>
        </w:numPr>
        <w:spacing w:line="276" w:lineRule="auto"/>
        <w:ind w:leftChars="0"/>
        <w:rPr>
          <w:rFonts w:ascii="Times New Roman" w:hAnsi="Times New Roman" w:cs="Times New Roman"/>
          <w:sz w:val="24"/>
          <w:szCs w:val="24"/>
        </w:rPr>
      </w:pPr>
      <w:r w:rsidRPr="00B3749B">
        <w:rPr>
          <w:rFonts w:ascii="Times New Roman" w:hAnsi="Times New Roman" w:cs="Times New Roman"/>
          <w:sz w:val="24"/>
          <w:szCs w:val="24"/>
        </w:rPr>
        <w:t>Language: All documents must be written in English.</w:t>
      </w:r>
    </w:p>
    <w:p w14:paraId="3A41FDE5" w14:textId="51DD7311" w:rsidR="00722619" w:rsidRPr="00B3749B" w:rsidRDefault="00691638" w:rsidP="00691638">
      <w:pPr>
        <w:pStyle w:val="a4"/>
        <w:spacing w:line="276" w:lineRule="auto"/>
        <w:ind w:leftChars="0" w:left="440"/>
        <w:rPr>
          <w:rFonts w:ascii="Times New Roman" w:hAnsi="Times New Roman" w:cs="Times New Roman"/>
          <w:sz w:val="24"/>
          <w:szCs w:val="24"/>
        </w:rPr>
      </w:pPr>
      <w:r w:rsidRPr="001707CD">
        <w:rPr>
          <w:rFonts w:ascii="Times New Roman" w:hAnsi="Times New Roman" w:cs="Times New Roman" w:hint="eastAsia"/>
          <w:color w:val="EE0000"/>
          <w:sz w:val="24"/>
          <w:szCs w:val="24"/>
        </w:rPr>
        <w:t>*</w:t>
      </w:r>
      <w:r w:rsidRPr="00691638">
        <w:rPr>
          <w:rFonts w:ascii="Times New Roman" w:hAnsi="Times New Roman" w:cs="Times New Roman"/>
          <w:i/>
          <w:iCs/>
          <w:sz w:val="24"/>
          <w:szCs w:val="24"/>
        </w:rPr>
        <w:t xml:space="preserve">Note: </w:t>
      </w:r>
      <w:r w:rsidR="00722619" w:rsidRPr="00691638">
        <w:rPr>
          <w:rFonts w:ascii="Times New Roman" w:hAnsi="Times New Roman" w:cs="Times New Roman"/>
          <w:i/>
          <w:iCs/>
          <w:sz w:val="24"/>
          <w:szCs w:val="24"/>
        </w:rPr>
        <w:t>Incomplete applications will not be considered.</w:t>
      </w:r>
    </w:p>
    <w:p w14:paraId="3F5D381C" w14:textId="77777777" w:rsidR="009D7DC0" w:rsidRPr="00722619" w:rsidRDefault="009D7DC0" w:rsidP="009D4E93">
      <w:pPr>
        <w:spacing w:line="276" w:lineRule="auto"/>
        <w:rPr>
          <w:rFonts w:ascii="Times New Roman" w:hAnsi="Times New Roman" w:cs="Times New Roman"/>
          <w:sz w:val="24"/>
          <w:szCs w:val="24"/>
        </w:rPr>
      </w:pPr>
    </w:p>
    <w:p w14:paraId="1F349CE2" w14:textId="13CBCB00" w:rsidR="00AE7FE8" w:rsidRPr="00FC2F47" w:rsidRDefault="00AE7FE8" w:rsidP="009D4E93">
      <w:pPr>
        <w:spacing w:line="276" w:lineRule="auto"/>
        <w:rPr>
          <w:rFonts w:ascii="Times New Roman" w:hAnsi="Times New Roman" w:cs="Times New Roman"/>
          <w:b/>
          <w:bCs/>
          <w:sz w:val="24"/>
          <w:szCs w:val="24"/>
        </w:rPr>
      </w:pPr>
      <w:r w:rsidRPr="00FC2F47">
        <w:rPr>
          <w:rFonts w:ascii="Times New Roman" w:hAnsi="Times New Roman" w:cs="Times New Roman"/>
          <w:b/>
          <w:bCs/>
          <w:sz w:val="24"/>
          <w:szCs w:val="24"/>
        </w:rPr>
        <w:t>Application Process</w:t>
      </w:r>
      <w:r w:rsidR="003A3114">
        <w:rPr>
          <w:rFonts w:ascii="Times New Roman" w:hAnsi="Times New Roman" w:cs="Times New Roman" w:hint="eastAsia"/>
          <w:b/>
          <w:bCs/>
          <w:sz w:val="24"/>
          <w:szCs w:val="24"/>
        </w:rPr>
        <w:t xml:space="preserve"> </w:t>
      </w:r>
      <w:r w:rsidR="00371E2B">
        <w:rPr>
          <w:rFonts w:ascii="Times New Roman" w:hAnsi="Times New Roman" w:cs="Times New Roman" w:hint="eastAsia"/>
          <w:b/>
          <w:bCs/>
          <w:sz w:val="24"/>
          <w:szCs w:val="24"/>
        </w:rPr>
        <w:t xml:space="preserve">of First Training Session </w:t>
      </w:r>
    </w:p>
    <w:p w14:paraId="2DE857C1" w14:textId="586F432E" w:rsidR="007F7BA3" w:rsidRPr="006C6100" w:rsidRDefault="007F7BA3" w:rsidP="006C6100">
      <w:pPr>
        <w:pStyle w:val="a4"/>
        <w:numPr>
          <w:ilvl w:val="0"/>
          <w:numId w:val="8"/>
        </w:numPr>
        <w:spacing w:line="276" w:lineRule="auto"/>
        <w:ind w:leftChars="0"/>
        <w:rPr>
          <w:rFonts w:ascii="Times New Roman" w:hAnsi="Times New Roman" w:cs="Times New Roman"/>
          <w:sz w:val="24"/>
          <w:szCs w:val="24"/>
        </w:rPr>
      </w:pPr>
      <w:r w:rsidRPr="001E2944">
        <w:rPr>
          <w:rFonts w:ascii="Times New Roman" w:hAnsi="Times New Roman" w:cs="Times New Roman"/>
          <w:sz w:val="24"/>
          <w:szCs w:val="24"/>
        </w:rPr>
        <w:t>Step 1</w:t>
      </w:r>
      <w:r w:rsidR="00070C4D" w:rsidRPr="001E2944">
        <w:rPr>
          <w:rFonts w:ascii="Times New Roman" w:hAnsi="Times New Roman" w:cs="Times New Roman" w:hint="eastAsia"/>
          <w:sz w:val="24"/>
          <w:szCs w:val="24"/>
        </w:rPr>
        <w:t>(</w:t>
      </w:r>
      <w:r w:rsidR="001E2944" w:rsidRPr="0052685C">
        <w:rPr>
          <w:rFonts w:ascii="Times New Roman" w:hAnsi="Times New Roman" w:cs="Times New Roman" w:hint="eastAsia"/>
          <w:color w:val="EE0000"/>
          <w:sz w:val="24"/>
          <w:szCs w:val="24"/>
        </w:rPr>
        <w:t>*</w:t>
      </w:r>
      <w:r w:rsidRPr="001E2944">
        <w:rPr>
          <w:rFonts w:ascii="Times New Roman" w:hAnsi="Times New Roman" w:cs="Times New Roman"/>
          <w:sz w:val="24"/>
          <w:szCs w:val="24"/>
        </w:rPr>
        <w:t xml:space="preserve">Submission of Application </w:t>
      </w:r>
      <w:r w:rsidRPr="003548CB">
        <w:rPr>
          <w:rFonts w:ascii="Times New Roman" w:hAnsi="Times New Roman" w:cs="Times New Roman"/>
          <w:sz w:val="24"/>
          <w:szCs w:val="24"/>
          <w:highlight w:val="yellow"/>
        </w:rPr>
        <w:t xml:space="preserve">(By </w:t>
      </w:r>
      <w:r w:rsidR="006C6100">
        <w:rPr>
          <w:rFonts w:ascii="Times New Roman" w:hAnsi="Times New Roman" w:cs="Times New Roman" w:hint="eastAsia"/>
          <w:b/>
          <w:bCs/>
          <w:sz w:val="24"/>
          <w:szCs w:val="24"/>
          <w:highlight w:val="yellow"/>
          <w:u w:val="single"/>
        </w:rPr>
        <w:t>March</w:t>
      </w:r>
      <w:r w:rsidR="006C6100" w:rsidRPr="00676076">
        <w:rPr>
          <w:rFonts w:ascii="Times New Roman" w:hAnsi="Times New Roman" w:cs="Times New Roman"/>
          <w:b/>
          <w:bCs/>
          <w:sz w:val="24"/>
          <w:szCs w:val="24"/>
          <w:highlight w:val="yellow"/>
          <w:u w:val="single"/>
        </w:rPr>
        <w:t xml:space="preserve"> </w:t>
      </w:r>
      <w:r w:rsidR="006C6100">
        <w:rPr>
          <w:rFonts w:ascii="Times New Roman" w:hAnsi="Times New Roman" w:cs="Times New Roman" w:hint="eastAsia"/>
          <w:b/>
          <w:bCs/>
          <w:sz w:val="24"/>
          <w:szCs w:val="24"/>
          <w:highlight w:val="yellow"/>
          <w:u w:val="single"/>
        </w:rPr>
        <w:t>13</w:t>
      </w:r>
      <w:r w:rsidR="006C6100" w:rsidRPr="00676076">
        <w:rPr>
          <w:rFonts w:ascii="Times New Roman" w:hAnsi="Times New Roman" w:cs="Times New Roman"/>
          <w:b/>
          <w:bCs/>
          <w:sz w:val="24"/>
          <w:szCs w:val="24"/>
          <w:highlight w:val="yellow"/>
          <w:u w:val="single"/>
        </w:rPr>
        <w:t>, 2026</w:t>
      </w:r>
      <w:r w:rsidRPr="006C6100">
        <w:rPr>
          <w:rFonts w:ascii="Times New Roman" w:hAnsi="Times New Roman" w:cs="Times New Roman"/>
          <w:sz w:val="24"/>
          <w:szCs w:val="24"/>
          <w:highlight w:val="yellow"/>
        </w:rPr>
        <w:t>)</w:t>
      </w:r>
      <w:r w:rsidR="00070C4D" w:rsidRPr="006C6100">
        <w:rPr>
          <w:rFonts w:ascii="Times New Roman" w:hAnsi="Times New Roman" w:cs="Times New Roman" w:hint="eastAsia"/>
          <w:sz w:val="24"/>
          <w:szCs w:val="24"/>
          <w:highlight w:val="yellow"/>
        </w:rPr>
        <w:t>):</w:t>
      </w:r>
      <w:r w:rsidRPr="006C6100">
        <w:rPr>
          <w:rFonts w:ascii="Times New Roman" w:hAnsi="Times New Roman" w:cs="Times New Roman"/>
          <w:sz w:val="24"/>
          <w:szCs w:val="24"/>
        </w:rPr>
        <w:t xml:space="preserve"> Interested applicants must submit the required documents (CV, Official Nomination Letter, and Personal Statement) to the CIFC Secretariat via email at </w:t>
      </w:r>
      <w:hyperlink r:id="rId9" w:history="1">
        <w:r w:rsidR="00E07264" w:rsidRPr="006C6100">
          <w:rPr>
            <w:rStyle w:val="ab"/>
            <w:rFonts w:ascii="Times New Roman" w:eastAsia="Times New Roman" w:hAnsi="Times New Roman" w:cs="Times New Roman"/>
            <w:sz w:val="24"/>
            <w:szCs w:val="24"/>
          </w:rPr>
          <w:t>cifc@kif.re.kr</w:t>
        </w:r>
      </w:hyperlink>
      <w:r w:rsidRPr="006C6100">
        <w:rPr>
          <w:rFonts w:ascii="Times New Roman" w:hAnsi="Times New Roman" w:cs="Times New Roman"/>
          <w:sz w:val="24"/>
          <w:szCs w:val="24"/>
        </w:rPr>
        <w:t>.</w:t>
      </w:r>
      <w:r w:rsidR="00893C07" w:rsidRPr="006C6100">
        <w:rPr>
          <w:rFonts w:ascii="Times New Roman" w:hAnsi="Times New Roman" w:cs="Times New Roman" w:hint="eastAsia"/>
          <w:sz w:val="24"/>
          <w:szCs w:val="24"/>
        </w:rPr>
        <w:t xml:space="preserve"> </w:t>
      </w:r>
      <w:r w:rsidR="001707CD" w:rsidRPr="006C6100">
        <w:rPr>
          <w:rFonts w:ascii="Times New Roman" w:hAnsi="Times New Roman" w:cs="Times New Roman" w:hint="eastAsia"/>
          <w:color w:val="EE0000"/>
          <w:sz w:val="24"/>
          <w:szCs w:val="24"/>
        </w:rPr>
        <w:t>*</w:t>
      </w:r>
      <w:r w:rsidRPr="006C6100">
        <w:rPr>
          <w:rFonts w:ascii="Times New Roman" w:hAnsi="Times New Roman" w:cs="Times New Roman"/>
          <w:i/>
          <w:iCs/>
          <w:sz w:val="24"/>
          <w:szCs w:val="24"/>
        </w:rPr>
        <w:t>Note: Late or incomplete submissions will not be considered.</w:t>
      </w:r>
    </w:p>
    <w:p w14:paraId="57A01E73" w14:textId="3259602E" w:rsidR="00E07264" w:rsidRDefault="000D2C65" w:rsidP="00105FA9">
      <w:pPr>
        <w:pStyle w:val="a4"/>
        <w:numPr>
          <w:ilvl w:val="0"/>
          <w:numId w:val="9"/>
        </w:numPr>
        <w:spacing w:after="0" w:line="276" w:lineRule="auto"/>
        <w:ind w:leftChars="0"/>
        <w:rPr>
          <w:rFonts w:ascii="Times New Roman" w:hAnsi="Times New Roman" w:cs="Times New Roman"/>
          <w:sz w:val="24"/>
          <w:szCs w:val="24"/>
        </w:rPr>
      </w:pPr>
      <w:r w:rsidRPr="00E07264">
        <w:rPr>
          <w:rFonts w:ascii="Times New Roman" w:hAnsi="Times New Roman" w:cs="Times New Roman"/>
          <w:sz w:val="24"/>
          <w:szCs w:val="24"/>
        </w:rPr>
        <w:t>Step 2</w:t>
      </w:r>
      <w:r w:rsidR="00070C4D" w:rsidRPr="00E07264">
        <w:rPr>
          <w:rFonts w:ascii="Times New Roman" w:hAnsi="Times New Roman" w:cs="Times New Roman" w:hint="eastAsia"/>
          <w:sz w:val="24"/>
          <w:szCs w:val="24"/>
        </w:rPr>
        <w:t>(</w:t>
      </w:r>
      <w:r w:rsidRPr="00E07264">
        <w:rPr>
          <w:rFonts w:ascii="Times New Roman" w:hAnsi="Times New Roman" w:cs="Times New Roman"/>
          <w:sz w:val="24"/>
          <w:szCs w:val="24"/>
        </w:rPr>
        <w:t>Internal Review &amp; Selection</w:t>
      </w:r>
      <w:r w:rsidR="00070C4D" w:rsidRPr="00E07264">
        <w:rPr>
          <w:rFonts w:ascii="Times New Roman" w:hAnsi="Times New Roman" w:cs="Times New Roman" w:hint="eastAsia"/>
          <w:sz w:val="24"/>
          <w:szCs w:val="24"/>
        </w:rPr>
        <w:t>):</w:t>
      </w:r>
      <w:r w:rsidRPr="00E07264">
        <w:rPr>
          <w:rFonts w:ascii="Times New Roman" w:hAnsi="Times New Roman" w:cs="Times New Roman"/>
          <w:sz w:val="24"/>
          <w:szCs w:val="24"/>
        </w:rPr>
        <w:t xml:space="preserve"> The CIFC Secretariat will conduct a comprehensive and confidential review of all applications. </w:t>
      </w:r>
      <w:r w:rsidR="00E07264" w:rsidRPr="00E07264">
        <w:rPr>
          <w:rFonts w:ascii="Times New Roman" w:hAnsi="Times New Roman" w:cs="Times New Roman"/>
          <w:b/>
          <w:bCs/>
          <w:sz w:val="24"/>
          <w:szCs w:val="24"/>
          <w:u w:val="single"/>
        </w:rPr>
        <w:t>A maximum of twelve (12) participants</w:t>
      </w:r>
      <w:r w:rsidR="00E07264" w:rsidRPr="00E07264">
        <w:rPr>
          <w:rFonts w:ascii="Times New Roman" w:hAnsi="Times New Roman" w:cs="Times New Roman"/>
          <w:sz w:val="24"/>
          <w:szCs w:val="24"/>
        </w:rPr>
        <w:t xml:space="preserve"> will be selected for each session based on their professional relevance, institutional background, and potential contribution to the</w:t>
      </w:r>
      <w:r w:rsidR="00D80A0F">
        <w:rPr>
          <w:rFonts w:ascii="Times New Roman" w:hAnsi="Times New Roman" w:cs="Times New Roman" w:hint="eastAsia"/>
          <w:sz w:val="24"/>
          <w:szCs w:val="24"/>
        </w:rPr>
        <w:t xml:space="preserve"> KEI</w:t>
      </w:r>
      <w:r w:rsidR="00E07264" w:rsidRPr="00E07264">
        <w:rPr>
          <w:rFonts w:ascii="Times New Roman" w:hAnsi="Times New Roman" w:cs="Times New Roman"/>
          <w:sz w:val="24"/>
          <w:szCs w:val="24"/>
        </w:rPr>
        <w:t xml:space="preserve">. </w:t>
      </w:r>
    </w:p>
    <w:p w14:paraId="509D931D" w14:textId="77777777" w:rsidR="00E07264" w:rsidRDefault="00E07264" w:rsidP="00E07264">
      <w:pPr>
        <w:pStyle w:val="a4"/>
        <w:spacing w:after="0" w:line="276" w:lineRule="auto"/>
        <w:ind w:leftChars="0" w:left="440"/>
        <w:rPr>
          <w:rFonts w:ascii="Times New Roman" w:hAnsi="Times New Roman" w:cs="Times New Roman"/>
          <w:sz w:val="24"/>
          <w:szCs w:val="24"/>
        </w:rPr>
      </w:pPr>
    </w:p>
    <w:p w14:paraId="0A20805C" w14:textId="67E7DF89" w:rsidR="00AE001B" w:rsidRPr="00E07264" w:rsidRDefault="00AE001B" w:rsidP="00105FA9">
      <w:pPr>
        <w:pStyle w:val="a4"/>
        <w:numPr>
          <w:ilvl w:val="0"/>
          <w:numId w:val="9"/>
        </w:numPr>
        <w:spacing w:after="0" w:line="276" w:lineRule="auto"/>
        <w:ind w:leftChars="0"/>
        <w:rPr>
          <w:rFonts w:ascii="Times New Roman" w:hAnsi="Times New Roman" w:cs="Times New Roman"/>
          <w:sz w:val="24"/>
          <w:szCs w:val="24"/>
        </w:rPr>
      </w:pPr>
      <w:r w:rsidRPr="00E07264">
        <w:rPr>
          <w:rFonts w:ascii="Times New Roman" w:hAnsi="Times New Roman" w:cs="Times New Roman"/>
          <w:sz w:val="24"/>
          <w:szCs w:val="24"/>
        </w:rPr>
        <w:t>Step 3</w:t>
      </w:r>
      <w:r w:rsidR="003927C1">
        <w:rPr>
          <w:rFonts w:ascii="Times New Roman" w:hAnsi="Times New Roman" w:cs="Times New Roman" w:hint="eastAsia"/>
          <w:sz w:val="24"/>
          <w:szCs w:val="24"/>
        </w:rPr>
        <w:t>(</w:t>
      </w:r>
      <w:r w:rsidRPr="00E07264">
        <w:rPr>
          <w:rFonts w:ascii="Times New Roman" w:hAnsi="Times New Roman" w:cs="Times New Roman"/>
          <w:sz w:val="24"/>
          <w:szCs w:val="24"/>
        </w:rPr>
        <w:t xml:space="preserve">Notification of Results </w:t>
      </w:r>
      <w:r w:rsidRPr="00E07264">
        <w:rPr>
          <w:rFonts w:ascii="Times New Roman" w:hAnsi="Times New Roman" w:cs="Times New Roman"/>
          <w:sz w:val="24"/>
          <w:szCs w:val="24"/>
          <w:highlight w:val="yellow"/>
        </w:rPr>
        <w:t xml:space="preserve">(By </w:t>
      </w:r>
      <w:r w:rsidR="009B10E0" w:rsidRPr="00676076">
        <w:rPr>
          <w:rFonts w:ascii="Times New Roman" w:hAnsi="Times New Roman" w:cs="Times New Roman" w:hint="eastAsia"/>
          <w:b/>
          <w:bCs/>
          <w:sz w:val="24"/>
          <w:szCs w:val="24"/>
          <w:highlight w:val="yellow"/>
          <w:u w:val="single"/>
        </w:rPr>
        <w:t>March</w:t>
      </w:r>
      <w:r w:rsidRPr="00676076">
        <w:rPr>
          <w:rFonts w:ascii="Times New Roman" w:hAnsi="Times New Roman" w:cs="Times New Roman"/>
          <w:b/>
          <w:bCs/>
          <w:sz w:val="24"/>
          <w:szCs w:val="24"/>
          <w:highlight w:val="yellow"/>
          <w:u w:val="single"/>
        </w:rPr>
        <w:t xml:space="preserve"> </w:t>
      </w:r>
      <w:r w:rsidR="006C6100">
        <w:rPr>
          <w:rFonts w:ascii="Times New Roman" w:hAnsi="Times New Roman" w:cs="Times New Roman" w:hint="eastAsia"/>
          <w:b/>
          <w:bCs/>
          <w:sz w:val="24"/>
          <w:szCs w:val="24"/>
          <w:highlight w:val="yellow"/>
          <w:u w:val="single"/>
        </w:rPr>
        <w:t>20</w:t>
      </w:r>
      <w:r w:rsidRPr="00676076">
        <w:rPr>
          <w:rFonts w:ascii="Times New Roman" w:hAnsi="Times New Roman" w:cs="Times New Roman"/>
          <w:b/>
          <w:bCs/>
          <w:sz w:val="24"/>
          <w:szCs w:val="24"/>
          <w:highlight w:val="yellow"/>
          <w:u w:val="single"/>
        </w:rPr>
        <w:t>, 2026</w:t>
      </w:r>
      <w:r w:rsidRPr="00E07264">
        <w:rPr>
          <w:rFonts w:ascii="Times New Roman" w:hAnsi="Times New Roman" w:cs="Times New Roman"/>
          <w:sz w:val="24"/>
          <w:szCs w:val="24"/>
          <w:highlight w:val="yellow"/>
        </w:rPr>
        <w:t>)</w:t>
      </w:r>
      <w:r w:rsidR="003927C1">
        <w:rPr>
          <w:rFonts w:ascii="Times New Roman" w:hAnsi="Times New Roman" w:cs="Times New Roman" w:hint="eastAsia"/>
          <w:sz w:val="24"/>
          <w:szCs w:val="24"/>
        </w:rPr>
        <w:t>)</w:t>
      </w:r>
      <w:r w:rsidRPr="00E07264">
        <w:rPr>
          <w:rFonts w:ascii="Times New Roman" w:hAnsi="Times New Roman" w:cs="Times New Roman"/>
          <w:sz w:val="24"/>
          <w:szCs w:val="24"/>
        </w:rPr>
        <w:t xml:space="preserve"> The results of the selection process will be communicated individually to each applicant via email.</w:t>
      </w:r>
    </w:p>
    <w:p w14:paraId="1E8AA7C9" w14:textId="77777777" w:rsidR="00AE001B" w:rsidRDefault="00AE001B" w:rsidP="009D4E93">
      <w:pPr>
        <w:spacing w:after="0" w:line="276" w:lineRule="auto"/>
        <w:rPr>
          <w:rFonts w:ascii="Times New Roman" w:hAnsi="Times New Roman" w:cs="Times New Roman"/>
          <w:sz w:val="24"/>
          <w:szCs w:val="24"/>
        </w:rPr>
      </w:pPr>
    </w:p>
    <w:p w14:paraId="493F9387" w14:textId="2A9C0F61" w:rsidR="009D4E93" w:rsidRPr="009D4E93" w:rsidRDefault="00BD4C4D" w:rsidP="00105FA9">
      <w:pPr>
        <w:pStyle w:val="a4"/>
        <w:numPr>
          <w:ilvl w:val="0"/>
          <w:numId w:val="9"/>
        </w:numPr>
        <w:spacing w:after="0" w:line="276" w:lineRule="auto"/>
        <w:ind w:leftChars="0"/>
        <w:rPr>
          <w:rFonts w:ascii="Times New Roman" w:hAnsi="Times New Roman" w:cs="Times New Roman"/>
          <w:sz w:val="24"/>
          <w:szCs w:val="24"/>
        </w:rPr>
      </w:pPr>
      <w:r w:rsidRPr="001E2944">
        <w:rPr>
          <w:rFonts w:ascii="Times New Roman" w:hAnsi="Times New Roman" w:cs="Times New Roman"/>
          <w:sz w:val="24"/>
          <w:szCs w:val="24"/>
        </w:rPr>
        <w:t>Step 4</w:t>
      </w:r>
      <w:r w:rsidR="003927C1">
        <w:rPr>
          <w:rFonts w:ascii="Times New Roman" w:hAnsi="Times New Roman" w:cs="Times New Roman" w:hint="eastAsia"/>
          <w:sz w:val="24"/>
          <w:szCs w:val="24"/>
        </w:rPr>
        <w:t>(</w:t>
      </w:r>
      <w:r w:rsidRPr="001E2944">
        <w:rPr>
          <w:rFonts w:ascii="Times New Roman" w:hAnsi="Times New Roman" w:cs="Times New Roman"/>
          <w:sz w:val="24"/>
          <w:szCs w:val="24"/>
        </w:rPr>
        <w:t>Final Confirmation &amp; Invitation</w:t>
      </w:r>
      <w:r w:rsidR="003927C1">
        <w:rPr>
          <w:rFonts w:ascii="Times New Roman" w:hAnsi="Times New Roman" w:cs="Times New Roman" w:hint="eastAsia"/>
          <w:sz w:val="24"/>
          <w:szCs w:val="24"/>
        </w:rPr>
        <w:t>)</w:t>
      </w:r>
      <w:r w:rsidRPr="001E2944">
        <w:rPr>
          <w:rFonts w:ascii="Times New Roman" w:hAnsi="Times New Roman" w:cs="Times New Roman"/>
          <w:sz w:val="24"/>
          <w:szCs w:val="24"/>
        </w:rPr>
        <w:t xml:space="preserve"> Selected participants will receive an official invitation letter and further instructions regarding visa support and logistical arrangements.</w:t>
      </w:r>
    </w:p>
    <w:p w14:paraId="442B393C" w14:textId="77777777" w:rsidR="009D4E93" w:rsidRDefault="009D4E93" w:rsidP="009D4E93">
      <w:pPr>
        <w:spacing w:after="0" w:line="276" w:lineRule="auto"/>
        <w:rPr>
          <w:rFonts w:ascii="Times New Roman" w:hAnsi="Times New Roman" w:cs="Times New Roman"/>
          <w:sz w:val="24"/>
          <w:szCs w:val="24"/>
        </w:rPr>
      </w:pPr>
    </w:p>
    <w:tbl>
      <w:tblPr>
        <w:tblStyle w:val="af"/>
        <w:tblW w:w="0" w:type="auto"/>
        <w:tblLook w:val="04A0" w:firstRow="1" w:lastRow="0" w:firstColumn="1" w:lastColumn="0" w:noHBand="0" w:noVBand="1"/>
      </w:tblPr>
      <w:tblGrid>
        <w:gridCol w:w="9016"/>
      </w:tblGrid>
      <w:tr w:rsidR="001707CD" w14:paraId="724AA982" w14:textId="77777777" w:rsidTr="001707CD">
        <w:tc>
          <w:tcPr>
            <w:tcW w:w="9016" w:type="dxa"/>
            <w:shd w:val="clear" w:color="auto" w:fill="D9D9D9" w:themeFill="background1" w:themeFillShade="D9"/>
          </w:tcPr>
          <w:p w14:paraId="6525B2D6" w14:textId="007B8395" w:rsidR="001707CD" w:rsidRPr="00D03DFE" w:rsidRDefault="001707CD" w:rsidP="009D4E93">
            <w:pPr>
              <w:spacing w:line="276" w:lineRule="auto"/>
              <w:rPr>
                <w:rFonts w:ascii="Times New Roman" w:hAnsi="Times New Roman" w:cs="Times New Roman"/>
                <w:i/>
                <w:iCs/>
                <w:sz w:val="24"/>
                <w:szCs w:val="24"/>
              </w:rPr>
            </w:pPr>
            <w:r w:rsidRPr="00D03DFE">
              <w:rPr>
                <w:rFonts w:ascii="Times New Roman" w:hAnsi="Times New Roman" w:cs="Times New Roman"/>
                <w:i/>
                <w:iCs/>
                <w:sz w:val="24"/>
                <w:szCs w:val="24"/>
              </w:rPr>
              <w:t>Please note that the evaluation process, including individual scores and internal deliberations, is strictly confidential and will not be disclosed to ensure an impartial and objective selection.</w:t>
            </w:r>
          </w:p>
        </w:tc>
      </w:tr>
    </w:tbl>
    <w:p w14:paraId="797B3C8A" w14:textId="77777777" w:rsidR="00266B6E" w:rsidRPr="001707CD" w:rsidRDefault="00266B6E" w:rsidP="009D4E93">
      <w:pPr>
        <w:spacing w:after="0" w:line="276" w:lineRule="auto"/>
        <w:rPr>
          <w:rFonts w:ascii="Times New Roman" w:hAnsi="Times New Roman" w:cs="Times New Roman"/>
          <w:sz w:val="24"/>
          <w:szCs w:val="24"/>
        </w:rPr>
      </w:pPr>
    </w:p>
    <w:p w14:paraId="33CAC451" w14:textId="4D749AAE" w:rsidR="00B97421" w:rsidRPr="00751B9B" w:rsidRDefault="00B97421" w:rsidP="00E07264">
      <w:pPr>
        <w:spacing w:after="0" w:line="360" w:lineRule="auto"/>
      </w:pPr>
      <w:r w:rsidRPr="007A4312">
        <w:rPr>
          <w:rFonts w:ascii="Times New Roman" w:hAnsi="Times New Roman" w:cs="Times New Roman"/>
          <w:sz w:val="24"/>
          <w:szCs w:val="24"/>
        </w:rPr>
        <w:br/>
      </w:r>
      <w:r w:rsidRPr="00455089">
        <w:rPr>
          <w:rFonts w:ascii="Times New Roman" w:eastAsia="Times New Roman" w:hAnsi="Times New Roman" w:cs="Times New Roman"/>
          <w:b/>
          <w:bCs/>
          <w:sz w:val="28"/>
          <w:szCs w:val="28"/>
        </w:rPr>
        <w:t>Contact Details</w:t>
      </w:r>
      <w:r w:rsidRPr="00455089">
        <w:rPr>
          <w:sz w:val="22"/>
          <w:szCs w:val="24"/>
        </w:rPr>
        <w:br/>
      </w:r>
      <w:r w:rsidRPr="117AAF08">
        <w:rPr>
          <w:rFonts w:ascii="Times New Roman" w:eastAsia="Times New Roman" w:hAnsi="Times New Roman" w:cs="Times New Roman"/>
          <w:sz w:val="24"/>
          <w:szCs w:val="24"/>
        </w:rPr>
        <w:t>For inquiries or further information about the 2025 KEI Program, please contact:</w:t>
      </w:r>
    </w:p>
    <w:p w14:paraId="04DA20DC" w14:textId="77777777" w:rsidR="00B97421" w:rsidRPr="00751B9B" w:rsidRDefault="00B97421" w:rsidP="00E07264">
      <w:pPr>
        <w:spacing w:line="360" w:lineRule="auto"/>
        <w:rPr>
          <w:rFonts w:ascii="Times New Roman" w:eastAsia="Times New Roman" w:hAnsi="Times New Roman" w:cs="Times New Roman"/>
          <w:sz w:val="24"/>
          <w:szCs w:val="24"/>
        </w:rPr>
      </w:pPr>
      <w:r w:rsidRPr="00751B9B">
        <w:rPr>
          <w:rFonts w:ascii="Times New Roman" w:eastAsia="Times New Roman" w:hAnsi="Times New Roman" w:cs="Times New Roman"/>
          <w:sz w:val="24"/>
          <w:szCs w:val="24"/>
        </w:rPr>
        <w:t xml:space="preserve">Email: </w:t>
      </w:r>
      <w:hyperlink r:id="rId10" w:history="1">
        <w:r w:rsidRPr="002F72FC">
          <w:rPr>
            <w:rStyle w:val="ab"/>
            <w:rFonts w:ascii="Times New Roman" w:eastAsia="Times New Roman" w:hAnsi="Times New Roman" w:cs="Times New Roman"/>
            <w:sz w:val="24"/>
            <w:szCs w:val="24"/>
          </w:rPr>
          <w:t>cifc@kif.re.kr</w:t>
        </w:r>
      </w:hyperlink>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51B9B">
        <w:rPr>
          <w:rFonts w:ascii="Times New Roman" w:eastAsia="Times New Roman" w:hAnsi="Times New Roman" w:cs="Times New Roman"/>
          <w:sz w:val="24"/>
          <w:szCs w:val="24"/>
        </w:rPr>
        <w:t>Tel.: +82-2-3705-6271</w:t>
      </w:r>
    </w:p>
    <w:p w14:paraId="3F2B4BB3" w14:textId="299FB443" w:rsidR="00B97421" w:rsidRPr="00751B9B" w:rsidRDefault="00B97421" w:rsidP="00E07264">
      <w:pPr>
        <w:spacing w:line="360" w:lineRule="auto"/>
        <w:rPr>
          <w:rFonts w:ascii="Times New Roman" w:eastAsia="Times New Roman" w:hAnsi="Times New Roman" w:cs="Times New Roman"/>
          <w:sz w:val="24"/>
          <w:szCs w:val="24"/>
        </w:rPr>
      </w:pPr>
      <w:r w:rsidRPr="00751B9B">
        <w:rPr>
          <w:rFonts w:ascii="Times New Roman" w:eastAsia="Times New Roman" w:hAnsi="Times New Roman" w:cs="Times New Roman"/>
          <w:sz w:val="24"/>
          <w:szCs w:val="24"/>
        </w:rPr>
        <w:t xml:space="preserve">Website: </w:t>
      </w:r>
      <w:hyperlink r:id="rId11" w:history="1">
        <w:r w:rsidRPr="006868E2">
          <w:rPr>
            <w:rStyle w:val="ab"/>
            <w:rFonts w:ascii="Times New Roman" w:eastAsia="Times New Roman" w:hAnsi="Times New Roman" w:cs="Times New Roman"/>
            <w:sz w:val="24"/>
            <w:szCs w:val="24"/>
          </w:rPr>
          <w:t>https://www.cifc.or.kr/eng</w:t>
        </w:r>
      </w:hyperlink>
    </w:p>
    <w:p w14:paraId="6451AF03" w14:textId="250B9BE5" w:rsidR="00F64A6A" w:rsidRDefault="00B97421" w:rsidP="00E07264">
      <w:pPr>
        <w:spacing w:line="360" w:lineRule="auto"/>
      </w:pPr>
      <w:r w:rsidRPr="00751B9B">
        <w:rPr>
          <w:rFonts w:ascii="Times New Roman" w:eastAsia="Times New Roman" w:hAnsi="Times New Roman" w:cs="Times New Roman"/>
          <w:sz w:val="24"/>
          <w:szCs w:val="24"/>
        </w:rPr>
        <w:t>Linkedin:</w:t>
      </w:r>
      <w:hyperlink r:id="rId12" w:history="1">
        <w:r w:rsidRPr="00360F65">
          <w:rPr>
            <w:rStyle w:val="ab"/>
            <w:rFonts w:ascii="Times New Roman" w:eastAsia="Times New Roman" w:hAnsi="Times New Roman" w:cs="Times New Roman"/>
            <w:sz w:val="24"/>
            <w:szCs w:val="24"/>
          </w:rPr>
          <w:t>https://www.linkedin.com/company/council-on-international-</w:t>
        </w:r>
        <w:r w:rsidRPr="00360F65">
          <w:rPr>
            <w:rStyle w:val="ab"/>
            <w:rFonts w:ascii="Times New Roman" w:eastAsia="Times New Roman" w:hAnsi="Times New Roman" w:cs="Times New Roman"/>
            <w:w w:val="80"/>
            <w:sz w:val="24"/>
            <w:szCs w:val="24"/>
          </w:rPr>
          <w:t>financial-cooperation_korea</w:t>
        </w:r>
      </w:hyperlink>
    </w:p>
    <w:p w14:paraId="314A624F" w14:textId="77777777" w:rsidR="001E2944" w:rsidRPr="00BD4C4D" w:rsidRDefault="001E2944" w:rsidP="00BD4C4D">
      <w:pPr>
        <w:spacing w:line="276" w:lineRule="auto"/>
      </w:pPr>
    </w:p>
    <w:tbl>
      <w:tblPr>
        <w:tblStyle w:val="3"/>
        <w:tblW w:w="9072" w:type="dxa"/>
        <w:tblLook w:val="04A0" w:firstRow="1" w:lastRow="0" w:firstColumn="1" w:lastColumn="0" w:noHBand="0" w:noVBand="1"/>
      </w:tblPr>
      <w:tblGrid>
        <w:gridCol w:w="1701"/>
        <w:gridCol w:w="7371"/>
      </w:tblGrid>
      <w:tr w:rsidR="00DB34B9" w:rsidRPr="00176E4E" w14:paraId="736D60AC" w14:textId="77777777" w:rsidTr="117AAF08">
        <w:trPr>
          <w:cnfStyle w:val="100000000000" w:firstRow="1" w:lastRow="0" w:firstColumn="0" w:lastColumn="0" w:oddVBand="0" w:evenVBand="0" w:oddHBand="0" w:evenHBand="0" w:firstRowFirstColumn="0" w:firstRowLastColumn="0" w:lastRowFirstColumn="0" w:lastRowLastColumn="0"/>
          <w:trHeight w:val="332"/>
          <w:tblHeader/>
        </w:trPr>
        <w:tc>
          <w:tcPr>
            <w:cnfStyle w:val="001000000100" w:firstRow="0" w:lastRow="0" w:firstColumn="1" w:lastColumn="0" w:oddVBand="0" w:evenVBand="0" w:oddHBand="0" w:evenHBand="0" w:firstRowFirstColumn="1" w:firstRowLastColumn="0" w:lastRowFirstColumn="0" w:lastRowLastColumn="0"/>
            <w:tcW w:w="9072" w:type="dxa"/>
            <w:gridSpan w:val="2"/>
            <w:vAlign w:val="center"/>
          </w:tcPr>
          <w:p w14:paraId="2401C849" w14:textId="6B350375" w:rsidR="002503F0" w:rsidRPr="008A51EB" w:rsidRDefault="007E799F" w:rsidP="00220176">
            <w:pPr>
              <w:spacing w:line="259" w:lineRule="auto"/>
              <w:ind w:leftChars="-52" w:left="-104"/>
              <w:rPr>
                <w:rFonts w:ascii="Times New Roman" w:hAnsi="Times New Roman" w:cs="Times New Roman"/>
                <w:caps w:val="0"/>
                <w:sz w:val="28"/>
                <w:szCs w:val="28"/>
              </w:rPr>
            </w:pPr>
            <w:bookmarkStart w:id="1" w:name="_Hlk164159663"/>
            <w:r w:rsidRPr="008A51EB">
              <w:rPr>
                <w:rFonts w:ascii="Times New Roman" w:hAnsi="Times New Roman" w:cs="Times New Roman"/>
                <w:b w:val="0"/>
                <w:bCs w:val="0"/>
                <w:caps w:val="0"/>
              </w:rPr>
              <w:lastRenderedPageBreak/>
              <w:br w:type="page"/>
            </w:r>
            <w:r w:rsidR="09DB31DE" w:rsidRPr="008A51EB">
              <w:rPr>
                <w:rFonts w:ascii="Times New Roman" w:eastAsia="Times New Roman" w:hAnsi="Times New Roman" w:cs="Times New Roman"/>
                <w:caps w:val="0"/>
                <w:sz w:val="28"/>
                <w:szCs w:val="28"/>
              </w:rPr>
              <w:t>Tentative</w:t>
            </w:r>
            <w:r w:rsidR="67A0C5A9" w:rsidRPr="008A51EB">
              <w:rPr>
                <w:rFonts w:ascii="Times New Roman" w:eastAsia="Times New Roman" w:hAnsi="Times New Roman" w:cs="Times New Roman"/>
                <w:caps w:val="0"/>
                <w:sz w:val="28"/>
                <w:szCs w:val="28"/>
              </w:rPr>
              <w:t xml:space="preserve"> Schedule</w:t>
            </w:r>
          </w:p>
        </w:tc>
      </w:tr>
      <w:tr w:rsidR="0085047F" w:rsidRPr="00D81F77" w14:paraId="2E5A7D84" w14:textId="77777777" w:rsidTr="117AAF08">
        <w:trPr>
          <w:cnfStyle w:val="100000000000" w:firstRow="1" w:lastRow="0" w:firstColumn="0" w:lastColumn="0" w:oddVBand="0" w:evenVBand="0" w:oddHBand="0" w:evenHBand="0" w:firstRowFirstColumn="0" w:firstRowLastColumn="0" w:lastRowFirstColumn="0" w:lastRowLastColumn="0"/>
          <w:trHeight w:val="293"/>
          <w:tblHeader/>
        </w:trPr>
        <w:tc>
          <w:tcPr>
            <w:cnfStyle w:val="001000000100" w:firstRow="0" w:lastRow="0" w:firstColumn="1" w:lastColumn="0" w:oddVBand="0" w:evenVBand="0" w:oddHBand="0" w:evenHBand="0" w:firstRowFirstColumn="1" w:firstRowLastColumn="0" w:lastRowFirstColumn="0" w:lastRowLastColumn="0"/>
            <w:tcW w:w="1701" w:type="dxa"/>
            <w:tcBorders>
              <w:top w:val="thinThickSmallGap" w:sz="12" w:space="0" w:color="000000" w:themeColor="text1"/>
              <w:bottom w:val="single" w:sz="4" w:space="0" w:color="auto"/>
            </w:tcBorders>
            <w:shd w:val="clear" w:color="auto" w:fill="DEEAF6" w:themeFill="accent1" w:themeFillTint="33"/>
            <w:vAlign w:val="center"/>
          </w:tcPr>
          <w:p w14:paraId="4622A39D" w14:textId="06D4673B" w:rsidR="0085047F" w:rsidRPr="008A51EB" w:rsidRDefault="005E2790" w:rsidP="00816929">
            <w:pPr>
              <w:jc w:val="center"/>
              <w:rPr>
                <w:rFonts w:ascii="Times New Roman" w:eastAsiaTheme="majorHAnsi" w:hAnsi="Times New Roman" w:cs="Times New Roman"/>
                <w:sz w:val="24"/>
                <w:szCs w:val="24"/>
              </w:rPr>
            </w:pPr>
            <w:r>
              <w:rPr>
                <w:rFonts w:ascii="Times New Roman" w:eastAsiaTheme="majorHAnsi" w:hAnsi="Times New Roman" w:cs="Times New Roman" w:hint="eastAsia"/>
                <w:sz w:val="24"/>
                <w:szCs w:val="24"/>
              </w:rPr>
              <w:t>DAY</w:t>
            </w:r>
          </w:p>
        </w:tc>
        <w:tc>
          <w:tcPr>
            <w:tcW w:w="7371" w:type="dxa"/>
            <w:tcBorders>
              <w:top w:val="thinThickSmallGap" w:sz="12" w:space="0" w:color="000000" w:themeColor="text1"/>
              <w:left w:val="single" w:sz="4" w:space="0" w:color="7F7F7F" w:themeColor="text1" w:themeTint="80"/>
              <w:bottom w:val="single" w:sz="4" w:space="0" w:color="000000" w:themeColor="text1"/>
            </w:tcBorders>
            <w:shd w:val="clear" w:color="auto" w:fill="DEEAF6" w:themeFill="accent1" w:themeFillTint="33"/>
            <w:vAlign w:val="center"/>
          </w:tcPr>
          <w:p w14:paraId="788556A9" w14:textId="2A602C45" w:rsidR="0085047F" w:rsidRPr="008A51EB" w:rsidRDefault="0085047F" w:rsidP="00816929">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HAnsi" w:hAnsi="Times New Roman" w:cs="Times New Roman"/>
                <w:sz w:val="24"/>
                <w:szCs w:val="24"/>
              </w:rPr>
            </w:pPr>
            <w:r w:rsidRPr="008A51EB">
              <w:rPr>
                <w:rFonts w:ascii="Times New Roman" w:eastAsiaTheme="majorHAnsi" w:hAnsi="Times New Roman" w:cs="Times New Roman"/>
                <w:sz w:val="24"/>
                <w:szCs w:val="24"/>
              </w:rPr>
              <w:t>program</w:t>
            </w:r>
          </w:p>
        </w:tc>
      </w:tr>
      <w:tr w:rsidR="004B2B3C" w:rsidRPr="00D81F77" w14:paraId="4821A9B3" w14:textId="77777777" w:rsidTr="005E279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shd w:val="clear" w:color="auto" w:fill="auto"/>
            <w:vAlign w:val="center"/>
          </w:tcPr>
          <w:p w14:paraId="44E1D82D" w14:textId="06F53076" w:rsidR="004F4AD1" w:rsidRPr="00EE7A2A" w:rsidRDefault="00F93F63" w:rsidP="005E2790">
            <w:pPr>
              <w:jc w:val="center"/>
              <w:rPr>
                <w:rFonts w:ascii="Times New Roman" w:eastAsiaTheme="majorHAnsi" w:hAnsi="Times New Roman" w:cs="Times New Roman"/>
                <w:b w:val="0"/>
                <w:bCs w:val="0"/>
                <w:caps w:val="0"/>
                <w:sz w:val="24"/>
                <w:szCs w:val="24"/>
              </w:rPr>
            </w:pPr>
            <w:r w:rsidRPr="008A51EB">
              <w:rPr>
                <w:rFonts w:ascii="Times New Roman" w:eastAsiaTheme="majorHAnsi" w:hAnsi="Times New Roman" w:cs="Times New Roman"/>
                <w:b w:val="0"/>
                <w:bCs w:val="0"/>
                <w:sz w:val="24"/>
                <w:szCs w:val="24"/>
              </w:rPr>
              <w:t>DAY 1</w:t>
            </w:r>
          </w:p>
        </w:tc>
        <w:tc>
          <w:tcPr>
            <w:tcW w:w="7371" w:type="dxa"/>
            <w:tcBorders>
              <w:top w:val="single" w:sz="4" w:space="0" w:color="000000" w:themeColor="text1"/>
            </w:tcBorders>
            <w:shd w:val="clear" w:color="auto" w:fill="auto"/>
            <w:vAlign w:val="center"/>
          </w:tcPr>
          <w:p w14:paraId="54B1E817" w14:textId="6E22FA1E" w:rsidR="004B2B3C" w:rsidRPr="008A51EB" w:rsidRDefault="004B2B3C" w:rsidP="005E2790">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HAnsi" w:hAnsi="Times New Roman" w:cs="Times New Roman"/>
                <w:b/>
                <w:color w:val="0000FF"/>
                <w:sz w:val="24"/>
                <w:szCs w:val="24"/>
              </w:rPr>
            </w:pPr>
            <w:r w:rsidRPr="008A51EB">
              <w:rPr>
                <w:rFonts w:ascii="Times New Roman" w:eastAsiaTheme="majorHAnsi" w:hAnsi="Times New Roman" w:cs="Times New Roman"/>
                <w:sz w:val="24"/>
                <w:szCs w:val="24"/>
              </w:rPr>
              <w:t>Arrive Incheon</w:t>
            </w:r>
          </w:p>
        </w:tc>
      </w:tr>
      <w:tr w:rsidR="00F93F63" w:rsidRPr="00D81F77" w14:paraId="7B6CF0DA" w14:textId="77777777" w:rsidTr="006115F4">
        <w:trPr>
          <w:trHeight w:val="414"/>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4" w:space="0" w:color="000000" w:themeColor="text1"/>
            </w:tcBorders>
            <w:vAlign w:val="center"/>
          </w:tcPr>
          <w:p w14:paraId="6ED988C0" w14:textId="36C02920" w:rsidR="00F93F63" w:rsidRPr="008A51EB" w:rsidRDefault="00F93F63" w:rsidP="005E2790">
            <w:pPr>
              <w:jc w:val="center"/>
              <w:rPr>
                <w:rFonts w:ascii="Times New Roman" w:eastAsiaTheme="majorHAnsi" w:hAnsi="Times New Roman" w:cs="Times New Roman"/>
                <w:b w:val="0"/>
                <w:bCs w:val="0"/>
                <w:caps w:val="0"/>
                <w:sz w:val="24"/>
                <w:szCs w:val="24"/>
              </w:rPr>
            </w:pPr>
            <w:r w:rsidRPr="008A51EB">
              <w:rPr>
                <w:rFonts w:ascii="Times New Roman" w:eastAsiaTheme="majorHAnsi" w:hAnsi="Times New Roman" w:cs="Times New Roman"/>
                <w:b w:val="0"/>
                <w:bCs w:val="0"/>
                <w:sz w:val="24"/>
                <w:szCs w:val="24"/>
              </w:rPr>
              <w:t>DAY 2</w:t>
            </w:r>
          </w:p>
        </w:tc>
        <w:tc>
          <w:tcPr>
            <w:tcW w:w="7371" w:type="dxa"/>
            <w:tcBorders>
              <w:top w:val="single" w:sz="4" w:space="0" w:color="000000" w:themeColor="text1"/>
              <w:bottom w:val="dotted" w:sz="4" w:space="0" w:color="auto"/>
            </w:tcBorders>
            <w:vAlign w:val="center"/>
          </w:tcPr>
          <w:p w14:paraId="2F4B6BA2" w14:textId="5FE96D73" w:rsidR="00624AD8" w:rsidRPr="006115F4" w:rsidRDefault="00F93F63" w:rsidP="005E2790">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HAnsi" w:hAnsi="Times New Roman" w:cs="Times New Roman"/>
                <w:b/>
                <w:bCs/>
                <w:sz w:val="24"/>
                <w:szCs w:val="24"/>
              </w:rPr>
            </w:pPr>
            <w:r w:rsidRPr="008A51EB">
              <w:rPr>
                <w:rFonts w:ascii="Times New Roman" w:eastAsiaTheme="majorHAnsi" w:hAnsi="Times New Roman" w:cs="Times New Roman"/>
                <w:b/>
                <w:bCs/>
                <w:sz w:val="24"/>
                <w:szCs w:val="24"/>
              </w:rPr>
              <w:t xml:space="preserve">Opening </w:t>
            </w:r>
            <w:r w:rsidR="006115F4" w:rsidRPr="008A51EB">
              <w:rPr>
                <w:rFonts w:ascii="Times New Roman" w:eastAsiaTheme="majorHAnsi" w:hAnsi="Times New Roman" w:cs="Times New Roman"/>
                <w:b/>
                <w:bCs/>
                <w:sz w:val="24"/>
                <w:szCs w:val="24"/>
              </w:rPr>
              <w:t>Ceremony</w:t>
            </w:r>
            <w:r w:rsidR="006115F4" w:rsidRPr="008A51EB">
              <w:rPr>
                <w:rFonts w:ascii="Times New Roman" w:eastAsiaTheme="majorHAnsi" w:hAnsi="Times New Roman" w:cs="Times New Roman"/>
                <w:bCs/>
                <w:sz w:val="24"/>
                <w:szCs w:val="24"/>
              </w:rPr>
              <w:t xml:space="preserve"> (</w:t>
            </w:r>
            <w:r w:rsidR="00624AD8" w:rsidRPr="008A51EB">
              <w:rPr>
                <w:rFonts w:ascii="Times New Roman" w:eastAsiaTheme="majorHAnsi" w:hAnsi="Times New Roman" w:cs="Times New Roman"/>
                <w:bCs/>
                <w:sz w:val="24"/>
                <w:szCs w:val="24"/>
              </w:rPr>
              <w:t xml:space="preserve">Orientation &amp; </w:t>
            </w:r>
            <w:r w:rsidR="00CB7201" w:rsidRPr="008A51EB">
              <w:rPr>
                <w:rFonts w:ascii="Times New Roman" w:eastAsiaTheme="majorHAnsi" w:hAnsi="Times New Roman" w:cs="Times New Roman"/>
                <w:bCs/>
                <w:sz w:val="24"/>
                <w:szCs w:val="24"/>
              </w:rPr>
              <w:t>Formation of the CL Group)</w:t>
            </w:r>
          </w:p>
        </w:tc>
      </w:tr>
      <w:tr w:rsidR="00F93F63" w:rsidRPr="00D81F77" w14:paraId="4DA4B581" w14:textId="77777777" w:rsidTr="006115F4">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14:paraId="394CC351" w14:textId="151CB762" w:rsidR="00F93F63" w:rsidRPr="008A51EB" w:rsidRDefault="00F93F63" w:rsidP="005E2790">
            <w:pPr>
              <w:jc w:val="center"/>
              <w:rPr>
                <w:rFonts w:ascii="Times New Roman" w:eastAsiaTheme="majorHAnsi" w:hAnsi="Times New Roman" w:cs="Times New Roman"/>
                <w:sz w:val="24"/>
                <w:szCs w:val="24"/>
              </w:rPr>
            </w:pPr>
          </w:p>
        </w:tc>
        <w:tc>
          <w:tcPr>
            <w:tcW w:w="7371" w:type="dxa"/>
            <w:tcBorders>
              <w:top w:val="dotted" w:sz="4" w:space="0" w:color="auto"/>
              <w:bottom w:val="single" w:sz="4" w:space="0" w:color="000000" w:themeColor="text1"/>
            </w:tcBorders>
            <w:shd w:val="clear" w:color="auto" w:fill="E2EFD9" w:themeFill="accent6" w:themeFillTint="33"/>
            <w:vAlign w:val="center"/>
          </w:tcPr>
          <w:p w14:paraId="50EDCB7F" w14:textId="08DADCC5" w:rsidR="00F93F63" w:rsidRPr="008A51EB" w:rsidRDefault="222AC6DB" w:rsidP="005E2790">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r w:rsidRPr="008A51EB">
              <w:rPr>
                <w:rFonts w:ascii="Times New Roman" w:eastAsiaTheme="majorEastAsia" w:hAnsi="Times New Roman" w:cs="Times New Roman"/>
                <w:b/>
                <w:bCs/>
                <w:sz w:val="24"/>
                <w:szCs w:val="24"/>
              </w:rPr>
              <w:t>Common Course</w:t>
            </w:r>
            <w:r w:rsidR="0BE65C6E" w:rsidRPr="008A51EB">
              <w:rPr>
                <w:rFonts w:ascii="Times New Roman" w:eastAsiaTheme="majorEastAsia" w:hAnsi="Times New Roman" w:cs="Times New Roman"/>
                <w:b/>
                <w:bCs/>
                <w:sz w:val="24"/>
                <w:szCs w:val="24"/>
              </w:rPr>
              <w:t xml:space="preserve"> 1</w:t>
            </w:r>
            <w:r w:rsidR="006115F4">
              <w:rPr>
                <w:rFonts w:ascii="Times New Roman" w:eastAsiaTheme="majorEastAsia" w:hAnsi="Times New Roman" w:cs="Times New Roman" w:hint="eastAsia"/>
                <w:b/>
                <w:bCs/>
                <w:sz w:val="24"/>
                <w:szCs w:val="24"/>
              </w:rPr>
              <w:t>,2&amp;3</w:t>
            </w:r>
          </w:p>
        </w:tc>
      </w:tr>
      <w:tr w:rsidR="00037768" w:rsidRPr="00D81F77" w14:paraId="056AB225" w14:textId="77777777" w:rsidTr="005E2790">
        <w:trPr>
          <w:trHeight w:val="419"/>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7F7F7F" w:themeColor="text1" w:themeTint="80"/>
              <w:bottom w:val="single" w:sz="4" w:space="0" w:color="000000" w:themeColor="text1"/>
            </w:tcBorders>
            <w:vAlign w:val="center"/>
          </w:tcPr>
          <w:p w14:paraId="26C8157F" w14:textId="22314E03" w:rsidR="00037768" w:rsidRPr="00EE7A2A" w:rsidRDefault="00037768" w:rsidP="005E2790">
            <w:pPr>
              <w:jc w:val="center"/>
              <w:rPr>
                <w:rFonts w:ascii="Times New Roman" w:eastAsiaTheme="majorHAnsi" w:hAnsi="Times New Roman" w:cs="Times New Roman"/>
                <w:b w:val="0"/>
                <w:bCs w:val="0"/>
                <w:caps w:val="0"/>
                <w:sz w:val="24"/>
                <w:szCs w:val="24"/>
              </w:rPr>
            </w:pPr>
            <w:r w:rsidRPr="008A51EB">
              <w:rPr>
                <w:rFonts w:ascii="Times New Roman" w:eastAsiaTheme="majorHAnsi" w:hAnsi="Times New Roman" w:cs="Times New Roman"/>
                <w:b w:val="0"/>
                <w:bCs w:val="0"/>
                <w:sz w:val="24"/>
                <w:szCs w:val="24"/>
              </w:rPr>
              <w:t>DAY 3</w:t>
            </w:r>
          </w:p>
        </w:tc>
        <w:tc>
          <w:tcPr>
            <w:tcW w:w="7371" w:type="dxa"/>
            <w:tcBorders>
              <w:top w:val="single" w:sz="4" w:space="0" w:color="000000" w:themeColor="text1"/>
            </w:tcBorders>
            <w:shd w:val="clear" w:color="auto" w:fill="E2EFD9" w:themeFill="accent6" w:themeFillTint="33"/>
            <w:vAlign w:val="center"/>
          </w:tcPr>
          <w:p w14:paraId="64ED79E8" w14:textId="2D6DE0EB" w:rsidR="00037768" w:rsidRPr="008A51EB" w:rsidRDefault="00037768" w:rsidP="005E2790">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r w:rsidRPr="00816A5E">
              <w:rPr>
                <w:rFonts w:ascii="Times New Roman" w:eastAsiaTheme="majorEastAsia" w:hAnsi="Times New Roman" w:cs="Times New Roman"/>
                <w:b/>
                <w:bCs/>
                <w:sz w:val="24"/>
                <w:szCs w:val="24"/>
              </w:rPr>
              <w:t>Thematic/Sector-specific Course</w:t>
            </w:r>
            <w:r>
              <w:rPr>
                <w:rFonts w:ascii="Times New Roman" w:eastAsiaTheme="majorEastAsia" w:hAnsi="Times New Roman" w:cs="Times New Roman" w:hint="eastAsia"/>
                <w:b/>
                <w:bCs/>
                <w:sz w:val="24"/>
                <w:szCs w:val="24"/>
              </w:rPr>
              <w:t xml:space="preserve"> 1</w:t>
            </w:r>
            <w:r w:rsidR="006115F4">
              <w:rPr>
                <w:rFonts w:ascii="Times New Roman" w:eastAsiaTheme="majorEastAsia" w:hAnsi="Times New Roman" w:cs="Times New Roman" w:hint="eastAsia"/>
                <w:b/>
                <w:bCs/>
                <w:sz w:val="24"/>
                <w:szCs w:val="24"/>
              </w:rPr>
              <w:t>,2</w:t>
            </w:r>
            <w:r w:rsidR="005E2790">
              <w:rPr>
                <w:rFonts w:ascii="Times New Roman" w:eastAsiaTheme="majorEastAsia" w:hAnsi="Times New Roman" w:cs="Times New Roman" w:hint="eastAsia"/>
                <w:b/>
                <w:bCs/>
                <w:sz w:val="24"/>
                <w:szCs w:val="24"/>
              </w:rPr>
              <w:t>,</w:t>
            </w:r>
            <w:r w:rsidR="006115F4">
              <w:rPr>
                <w:rFonts w:ascii="Times New Roman" w:eastAsiaTheme="majorEastAsia" w:hAnsi="Times New Roman" w:cs="Times New Roman" w:hint="eastAsia"/>
                <w:b/>
                <w:bCs/>
                <w:sz w:val="24"/>
                <w:szCs w:val="24"/>
              </w:rPr>
              <w:t>3</w:t>
            </w:r>
            <w:r w:rsidR="005E2790">
              <w:rPr>
                <w:rFonts w:ascii="Times New Roman" w:eastAsiaTheme="majorEastAsia" w:hAnsi="Times New Roman" w:cs="Times New Roman" w:hint="eastAsia"/>
                <w:sz w:val="24"/>
                <w:szCs w:val="24"/>
              </w:rPr>
              <w:t xml:space="preserve"> </w:t>
            </w:r>
            <w:r w:rsidR="005E2790" w:rsidRPr="00BC53CA">
              <w:rPr>
                <w:rFonts w:ascii="Times New Roman" w:eastAsiaTheme="majorEastAsia" w:hAnsi="Times New Roman" w:cs="Times New Roman" w:hint="eastAsia"/>
                <w:b/>
                <w:bCs/>
                <w:sz w:val="24"/>
                <w:szCs w:val="24"/>
              </w:rPr>
              <w:t>&amp;</w:t>
            </w:r>
            <w:r w:rsidRPr="008A51EB">
              <w:rPr>
                <w:rFonts w:ascii="Times New Roman" w:eastAsiaTheme="majorEastAsia" w:hAnsi="Times New Roman" w:cs="Times New Roman"/>
                <w:sz w:val="24"/>
                <w:szCs w:val="24"/>
              </w:rPr>
              <w:t xml:space="preserve"> CL Group Discussion</w:t>
            </w:r>
          </w:p>
        </w:tc>
      </w:tr>
      <w:tr w:rsidR="00037768" w:rsidRPr="00D81F77" w14:paraId="6836467B" w14:textId="77777777" w:rsidTr="005E2790">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themeColor="text1"/>
              <w:bottom w:val="single" w:sz="4" w:space="0" w:color="000000" w:themeColor="text1"/>
            </w:tcBorders>
            <w:vAlign w:val="center"/>
          </w:tcPr>
          <w:p w14:paraId="4C412D2D" w14:textId="65D674E2" w:rsidR="00037768" w:rsidRPr="00EE7A2A" w:rsidRDefault="00037768" w:rsidP="005E2790">
            <w:pPr>
              <w:jc w:val="center"/>
              <w:rPr>
                <w:rFonts w:ascii="Times New Roman" w:eastAsiaTheme="majorHAnsi" w:hAnsi="Times New Roman" w:cs="Times New Roman"/>
                <w:b w:val="0"/>
                <w:bCs w:val="0"/>
                <w:caps w:val="0"/>
                <w:sz w:val="24"/>
                <w:szCs w:val="24"/>
              </w:rPr>
            </w:pPr>
            <w:r w:rsidRPr="008A51EB">
              <w:rPr>
                <w:rFonts w:ascii="Times New Roman" w:eastAsiaTheme="majorHAnsi" w:hAnsi="Times New Roman" w:cs="Times New Roman"/>
                <w:b w:val="0"/>
                <w:bCs w:val="0"/>
                <w:sz w:val="24"/>
                <w:szCs w:val="24"/>
              </w:rPr>
              <w:t>DAY 4</w:t>
            </w:r>
          </w:p>
        </w:tc>
        <w:tc>
          <w:tcPr>
            <w:tcW w:w="7371" w:type="dxa"/>
            <w:tcBorders>
              <w:top w:val="single" w:sz="4" w:space="0" w:color="000000" w:themeColor="text1"/>
            </w:tcBorders>
            <w:shd w:val="clear" w:color="auto" w:fill="E2EFD9" w:themeFill="accent6" w:themeFillTint="33"/>
            <w:vAlign w:val="center"/>
          </w:tcPr>
          <w:p w14:paraId="7B6EE439" w14:textId="7B42D287" w:rsidR="00037768" w:rsidRPr="005E2790" w:rsidRDefault="00037768" w:rsidP="005E2790">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r w:rsidRPr="00816A5E">
              <w:rPr>
                <w:rFonts w:ascii="Times New Roman" w:eastAsiaTheme="majorEastAsia" w:hAnsi="Times New Roman" w:cs="Times New Roman"/>
                <w:b/>
                <w:bCs/>
                <w:sz w:val="24"/>
                <w:szCs w:val="24"/>
              </w:rPr>
              <w:t>Thematic/Sector-specific Course</w:t>
            </w:r>
            <w:r>
              <w:rPr>
                <w:rFonts w:ascii="Times New Roman" w:eastAsiaTheme="majorEastAsia" w:hAnsi="Times New Roman" w:cs="Times New Roman" w:hint="eastAsia"/>
                <w:b/>
                <w:bCs/>
                <w:sz w:val="24"/>
                <w:szCs w:val="24"/>
              </w:rPr>
              <w:t xml:space="preserve"> 4</w:t>
            </w:r>
            <w:r w:rsidR="005E2790">
              <w:rPr>
                <w:rFonts w:ascii="Times New Roman" w:eastAsiaTheme="majorEastAsia" w:hAnsi="Times New Roman" w:cs="Times New Roman" w:hint="eastAsia"/>
                <w:b/>
                <w:bCs/>
                <w:sz w:val="24"/>
                <w:szCs w:val="24"/>
              </w:rPr>
              <w:t xml:space="preserve">,5,6 &amp; </w:t>
            </w:r>
            <w:r w:rsidRPr="008A51EB">
              <w:rPr>
                <w:rFonts w:ascii="Times New Roman" w:eastAsiaTheme="majorEastAsia" w:hAnsi="Times New Roman" w:cs="Times New Roman"/>
                <w:sz w:val="24"/>
                <w:szCs w:val="24"/>
              </w:rPr>
              <w:t>CL Group Discussion</w:t>
            </w:r>
          </w:p>
        </w:tc>
      </w:tr>
      <w:tr w:rsidR="00037768" w:rsidRPr="00D81F77" w14:paraId="08B6C839" w14:textId="77777777" w:rsidTr="006115F4">
        <w:trPr>
          <w:trHeight w:val="405"/>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themeColor="text1"/>
            </w:tcBorders>
            <w:vAlign w:val="center"/>
          </w:tcPr>
          <w:p w14:paraId="53933A47" w14:textId="09D27C2D" w:rsidR="00037768" w:rsidRPr="00EE7A2A" w:rsidRDefault="00037768" w:rsidP="005E2790">
            <w:pPr>
              <w:jc w:val="center"/>
              <w:rPr>
                <w:rFonts w:ascii="Times New Roman" w:eastAsiaTheme="majorHAnsi" w:hAnsi="Times New Roman" w:cs="Times New Roman"/>
                <w:b w:val="0"/>
                <w:bCs w:val="0"/>
                <w:caps w:val="0"/>
                <w:sz w:val="24"/>
                <w:szCs w:val="24"/>
              </w:rPr>
            </w:pPr>
            <w:r w:rsidRPr="008A51EB">
              <w:rPr>
                <w:rFonts w:ascii="Times New Roman" w:eastAsiaTheme="majorHAnsi" w:hAnsi="Times New Roman" w:cs="Times New Roman"/>
                <w:b w:val="0"/>
                <w:bCs w:val="0"/>
                <w:sz w:val="24"/>
                <w:szCs w:val="24"/>
              </w:rPr>
              <w:t>DAY 5</w:t>
            </w:r>
          </w:p>
        </w:tc>
        <w:tc>
          <w:tcPr>
            <w:tcW w:w="7371" w:type="dxa"/>
            <w:tcBorders>
              <w:top w:val="single" w:sz="4" w:space="0" w:color="000000" w:themeColor="text1"/>
            </w:tcBorders>
            <w:shd w:val="clear" w:color="auto" w:fill="E2EFD9" w:themeFill="accent6" w:themeFillTint="33"/>
            <w:vAlign w:val="center"/>
          </w:tcPr>
          <w:p w14:paraId="522FA416" w14:textId="0486E42D" w:rsidR="00037768" w:rsidRPr="008A51EB" w:rsidRDefault="00037768" w:rsidP="005E2790">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HAnsi" w:hAnsi="Times New Roman" w:cs="Times New Roman"/>
                <w:b/>
                <w:sz w:val="24"/>
                <w:szCs w:val="24"/>
              </w:rPr>
            </w:pPr>
            <w:r w:rsidRPr="008A51EB">
              <w:rPr>
                <w:rFonts w:ascii="Times New Roman" w:eastAsiaTheme="majorHAnsi" w:hAnsi="Times New Roman" w:cs="Times New Roman"/>
                <w:b/>
                <w:sz w:val="24"/>
                <w:szCs w:val="24"/>
              </w:rPr>
              <w:t>Study Visit</w:t>
            </w:r>
            <w:r>
              <w:rPr>
                <w:rFonts w:ascii="Times New Roman" w:eastAsiaTheme="majorHAnsi" w:hAnsi="Times New Roman" w:cs="Times New Roman" w:hint="eastAsia"/>
                <w:b/>
                <w:sz w:val="24"/>
                <w:szCs w:val="24"/>
              </w:rPr>
              <w:t xml:space="preserve"> 1</w:t>
            </w:r>
            <w:r w:rsidR="006115F4">
              <w:rPr>
                <w:rFonts w:ascii="Times New Roman" w:eastAsiaTheme="majorHAnsi" w:hAnsi="Times New Roman" w:cs="Times New Roman" w:hint="eastAsia"/>
                <w:b/>
                <w:sz w:val="24"/>
                <w:szCs w:val="24"/>
              </w:rPr>
              <w:t>,2</w:t>
            </w:r>
          </w:p>
        </w:tc>
      </w:tr>
      <w:tr w:rsidR="00F93F63" w:rsidRPr="00D81F77" w14:paraId="63567AD3" w14:textId="77777777" w:rsidTr="006115F4">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4" w:space="0" w:color="000000" w:themeColor="text1"/>
              <w:bottom w:val="single" w:sz="4" w:space="0" w:color="000000" w:themeColor="text1"/>
            </w:tcBorders>
            <w:vAlign w:val="center"/>
          </w:tcPr>
          <w:p w14:paraId="0A2BD13A" w14:textId="18F531E8" w:rsidR="00F93F63" w:rsidRPr="008A51EB" w:rsidRDefault="00F93F63" w:rsidP="005E2790">
            <w:pPr>
              <w:jc w:val="center"/>
              <w:rPr>
                <w:rFonts w:ascii="Times New Roman" w:eastAsiaTheme="majorHAnsi" w:hAnsi="Times New Roman" w:cs="Times New Roman"/>
                <w:b w:val="0"/>
                <w:bCs w:val="0"/>
                <w:caps w:val="0"/>
                <w:sz w:val="24"/>
                <w:szCs w:val="24"/>
              </w:rPr>
            </w:pPr>
            <w:r w:rsidRPr="008A51EB">
              <w:rPr>
                <w:rFonts w:ascii="Times New Roman" w:eastAsiaTheme="majorHAnsi" w:hAnsi="Times New Roman" w:cs="Times New Roman"/>
                <w:b w:val="0"/>
                <w:bCs w:val="0"/>
                <w:sz w:val="24"/>
                <w:szCs w:val="24"/>
              </w:rPr>
              <w:t xml:space="preserve">DAY </w:t>
            </w:r>
            <w:r w:rsidR="00D02F63" w:rsidRPr="008A51EB">
              <w:rPr>
                <w:rFonts w:ascii="Times New Roman" w:eastAsiaTheme="majorHAnsi" w:hAnsi="Times New Roman" w:cs="Times New Roman"/>
                <w:b w:val="0"/>
                <w:bCs w:val="0"/>
                <w:sz w:val="24"/>
                <w:szCs w:val="24"/>
              </w:rPr>
              <w:t>6</w:t>
            </w:r>
          </w:p>
        </w:tc>
        <w:tc>
          <w:tcPr>
            <w:tcW w:w="7371" w:type="dxa"/>
            <w:tcBorders>
              <w:top w:val="single" w:sz="4" w:space="0" w:color="000000" w:themeColor="text1"/>
              <w:bottom w:val="dotted" w:sz="4" w:space="0" w:color="000000" w:themeColor="text1"/>
            </w:tcBorders>
            <w:shd w:val="clear" w:color="auto" w:fill="D9E2F3" w:themeFill="accent5" w:themeFillTint="33"/>
            <w:vAlign w:val="center"/>
          </w:tcPr>
          <w:p w14:paraId="668EA591" w14:textId="56F3D3BB" w:rsidR="00F93F63" w:rsidRPr="008A51EB" w:rsidRDefault="3E4F7E86" w:rsidP="005E2790">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u w:val="single"/>
              </w:rPr>
            </w:pPr>
            <w:r w:rsidRPr="008A51EB">
              <w:rPr>
                <w:rFonts w:ascii="Times New Roman" w:eastAsiaTheme="majorEastAsia" w:hAnsi="Times New Roman" w:cs="Times New Roman"/>
                <w:b/>
                <w:bCs/>
                <w:sz w:val="24"/>
                <w:szCs w:val="24"/>
                <w:u w:val="single"/>
              </w:rPr>
              <w:t>Financial Cooperation Seminar</w:t>
            </w:r>
          </w:p>
          <w:p w14:paraId="7B14B54B" w14:textId="20265D20" w:rsidR="00F93F63" w:rsidRPr="008A51EB" w:rsidRDefault="3E4F7E86" w:rsidP="005E2790">
            <w:pP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8A51EB">
              <w:rPr>
                <w:rFonts w:ascii="Times New Roman" w:eastAsiaTheme="majorEastAsia" w:hAnsi="Times New Roman" w:cs="Times New Roman"/>
                <w:sz w:val="24"/>
                <w:szCs w:val="24"/>
              </w:rPr>
              <w:t>Part I.</w:t>
            </w:r>
            <w:r w:rsidR="40641A9F" w:rsidRPr="008A51EB">
              <w:rPr>
                <w:rFonts w:ascii="Times New Roman" w:eastAsiaTheme="majorEastAsia" w:hAnsi="Times New Roman" w:cs="Times New Roman"/>
                <w:sz w:val="24"/>
                <w:szCs w:val="24"/>
              </w:rPr>
              <w:t xml:space="preserve"> Special Lectures</w:t>
            </w:r>
            <w:r w:rsidR="006115F4">
              <w:rPr>
                <w:rFonts w:ascii="Times New Roman" w:eastAsiaTheme="majorEastAsia" w:hAnsi="Times New Roman" w:cs="Times New Roman" w:hint="eastAsia"/>
                <w:sz w:val="24"/>
                <w:szCs w:val="24"/>
              </w:rPr>
              <w:t xml:space="preserve">, </w:t>
            </w:r>
            <w:r w:rsidR="0262058F" w:rsidRPr="008A51EB">
              <w:rPr>
                <w:rFonts w:ascii="Times New Roman" w:eastAsiaTheme="majorEastAsia" w:hAnsi="Times New Roman" w:cs="Times New Roman"/>
                <w:sz w:val="24"/>
                <w:szCs w:val="24"/>
              </w:rPr>
              <w:t>Part II. Country specific Presentations</w:t>
            </w:r>
          </w:p>
          <w:p w14:paraId="4E0650CC" w14:textId="62F4A7DD" w:rsidR="007F5287" w:rsidRPr="008A51EB" w:rsidRDefault="3E4F7E86" w:rsidP="005E2790">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8A51EB">
              <w:rPr>
                <w:rFonts w:ascii="Times New Roman" w:eastAsiaTheme="majorEastAsia" w:hAnsi="Times New Roman" w:cs="Times New Roman"/>
                <w:sz w:val="24"/>
                <w:szCs w:val="24"/>
              </w:rPr>
              <w:t>Part II</w:t>
            </w:r>
            <w:r w:rsidR="4EFDA279" w:rsidRPr="008A51EB">
              <w:rPr>
                <w:rFonts w:ascii="Times New Roman" w:eastAsiaTheme="majorEastAsia" w:hAnsi="Times New Roman" w:cs="Times New Roman"/>
                <w:sz w:val="24"/>
                <w:szCs w:val="24"/>
              </w:rPr>
              <w:t>I</w:t>
            </w:r>
            <w:r w:rsidRPr="008A51EB">
              <w:rPr>
                <w:rFonts w:ascii="Times New Roman" w:eastAsiaTheme="majorEastAsia" w:hAnsi="Times New Roman" w:cs="Times New Roman"/>
                <w:sz w:val="24"/>
                <w:szCs w:val="24"/>
              </w:rPr>
              <w:t xml:space="preserve">. </w:t>
            </w:r>
            <w:r w:rsidR="469A7D8E" w:rsidRPr="008A51EB">
              <w:rPr>
                <w:rFonts w:ascii="Times New Roman" w:eastAsiaTheme="majorEastAsia" w:hAnsi="Times New Roman" w:cs="Times New Roman"/>
                <w:sz w:val="24"/>
                <w:szCs w:val="24"/>
              </w:rPr>
              <w:t xml:space="preserve">Collaborative </w:t>
            </w:r>
            <w:r w:rsidR="6686DAF9" w:rsidRPr="008A51EB">
              <w:rPr>
                <w:rFonts w:ascii="Times New Roman" w:eastAsiaTheme="majorEastAsia" w:hAnsi="Times New Roman" w:cs="Times New Roman"/>
                <w:sz w:val="24"/>
                <w:szCs w:val="24"/>
              </w:rPr>
              <w:t>Learning (</w:t>
            </w:r>
            <w:r w:rsidR="469A7D8E" w:rsidRPr="008A51EB">
              <w:rPr>
                <w:rFonts w:ascii="Times New Roman" w:eastAsiaTheme="majorEastAsia" w:hAnsi="Times New Roman" w:cs="Times New Roman"/>
                <w:sz w:val="24"/>
                <w:szCs w:val="24"/>
              </w:rPr>
              <w:t>CL) Group Presentation</w:t>
            </w:r>
          </w:p>
        </w:tc>
      </w:tr>
      <w:tr w:rsidR="00F93F63" w:rsidRPr="00D81F77" w14:paraId="74AB74C8" w14:textId="77777777" w:rsidTr="006115F4">
        <w:trPr>
          <w:trHeight w:val="267"/>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14:paraId="7E7BF44D" w14:textId="77777777" w:rsidR="00F93F63" w:rsidRPr="008A51EB" w:rsidRDefault="00F93F63" w:rsidP="005E2790">
            <w:pPr>
              <w:jc w:val="center"/>
              <w:rPr>
                <w:rFonts w:ascii="Times New Roman" w:eastAsiaTheme="majorHAnsi" w:hAnsi="Times New Roman" w:cs="Times New Roman"/>
                <w:sz w:val="24"/>
                <w:szCs w:val="24"/>
              </w:rPr>
            </w:pPr>
          </w:p>
        </w:tc>
        <w:tc>
          <w:tcPr>
            <w:tcW w:w="7371" w:type="dxa"/>
            <w:tcBorders>
              <w:top w:val="dotted" w:sz="4" w:space="0" w:color="000000" w:themeColor="text1"/>
              <w:bottom w:val="single" w:sz="4" w:space="0" w:color="000000" w:themeColor="text1"/>
            </w:tcBorders>
            <w:shd w:val="clear" w:color="auto" w:fill="D9E2F3" w:themeFill="accent5" w:themeFillTint="33"/>
            <w:vAlign w:val="center"/>
          </w:tcPr>
          <w:p w14:paraId="745825B5" w14:textId="13FA7D68" w:rsidR="00F93F63" w:rsidRPr="008A51EB" w:rsidRDefault="00F93F63" w:rsidP="005E2790">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HAnsi" w:hAnsi="Times New Roman" w:cs="Times New Roman"/>
                <w:b/>
                <w:sz w:val="24"/>
                <w:szCs w:val="24"/>
              </w:rPr>
            </w:pPr>
            <w:r w:rsidRPr="008A51EB">
              <w:rPr>
                <w:rFonts w:ascii="Times New Roman" w:eastAsiaTheme="majorHAnsi" w:hAnsi="Times New Roman" w:cs="Times New Roman"/>
                <w:b/>
                <w:sz w:val="24"/>
                <w:szCs w:val="24"/>
              </w:rPr>
              <w:t>Completion Ceremony</w:t>
            </w:r>
          </w:p>
        </w:tc>
      </w:tr>
      <w:tr w:rsidR="001C39BC" w:rsidRPr="00D81F77" w14:paraId="3AECF686" w14:textId="77777777" w:rsidTr="00BC53C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43CB3ED" w14:textId="77777777" w:rsidR="001C39BC" w:rsidRPr="008A51EB" w:rsidRDefault="001C39BC" w:rsidP="005E2790">
            <w:pPr>
              <w:jc w:val="center"/>
              <w:rPr>
                <w:rFonts w:ascii="Times New Roman" w:eastAsiaTheme="majorHAnsi" w:hAnsi="Times New Roman" w:cs="Times New Roman"/>
                <w:sz w:val="24"/>
                <w:szCs w:val="24"/>
              </w:rPr>
            </w:pPr>
          </w:p>
        </w:tc>
        <w:tc>
          <w:tcPr>
            <w:tcW w:w="7371" w:type="dxa"/>
            <w:tcBorders>
              <w:top w:val="dotted" w:sz="4" w:space="0" w:color="000000" w:themeColor="text1"/>
              <w:bottom w:val="single" w:sz="4" w:space="0" w:color="000000" w:themeColor="text1"/>
            </w:tcBorders>
            <w:vAlign w:val="center"/>
          </w:tcPr>
          <w:p w14:paraId="07CF689D" w14:textId="706CFE9E" w:rsidR="001C39BC" w:rsidRPr="008A51EB" w:rsidRDefault="00AD5537" w:rsidP="005E2790">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HAnsi" w:hAnsi="Times New Roman" w:cs="Times New Roman"/>
                <w:b/>
                <w:sz w:val="24"/>
                <w:szCs w:val="24"/>
              </w:rPr>
            </w:pPr>
            <w:r w:rsidRPr="008A51EB">
              <w:rPr>
                <w:rFonts w:ascii="Times New Roman" w:eastAsiaTheme="majorHAnsi" w:hAnsi="Times New Roman" w:cs="Times New Roman"/>
                <w:b/>
                <w:sz w:val="24"/>
                <w:szCs w:val="24"/>
              </w:rPr>
              <w:t>Cultural Exploration</w:t>
            </w:r>
          </w:p>
        </w:tc>
      </w:tr>
      <w:tr w:rsidR="00F93F63" w:rsidRPr="00D81F77" w14:paraId="2303AA28" w14:textId="77777777" w:rsidTr="00BC53CA">
        <w:trPr>
          <w:trHeight w:val="232"/>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themeColor="text1"/>
              <w:bottom w:val="thickThinSmallGap" w:sz="12" w:space="0" w:color="000000" w:themeColor="text1"/>
            </w:tcBorders>
            <w:vAlign w:val="center"/>
          </w:tcPr>
          <w:p w14:paraId="6630401E" w14:textId="1113C636" w:rsidR="00F93F63" w:rsidRPr="00EE7A2A" w:rsidRDefault="00F93F63" w:rsidP="005E2790">
            <w:pPr>
              <w:jc w:val="center"/>
              <w:rPr>
                <w:rFonts w:ascii="Times New Roman" w:eastAsiaTheme="majorHAnsi" w:hAnsi="Times New Roman" w:cs="Times New Roman"/>
                <w:b w:val="0"/>
                <w:bCs w:val="0"/>
                <w:caps w:val="0"/>
                <w:sz w:val="24"/>
                <w:szCs w:val="24"/>
              </w:rPr>
            </w:pPr>
            <w:r w:rsidRPr="008A51EB">
              <w:rPr>
                <w:rFonts w:ascii="Times New Roman" w:eastAsiaTheme="majorHAnsi" w:hAnsi="Times New Roman" w:cs="Times New Roman"/>
                <w:b w:val="0"/>
                <w:bCs w:val="0"/>
                <w:sz w:val="24"/>
                <w:szCs w:val="24"/>
              </w:rPr>
              <w:t xml:space="preserve">DAY </w:t>
            </w:r>
            <w:r w:rsidR="00D02F63" w:rsidRPr="008A51EB">
              <w:rPr>
                <w:rFonts w:ascii="Times New Roman" w:eastAsiaTheme="majorHAnsi" w:hAnsi="Times New Roman" w:cs="Times New Roman"/>
                <w:b w:val="0"/>
                <w:bCs w:val="0"/>
                <w:sz w:val="24"/>
                <w:szCs w:val="24"/>
              </w:rPr>
              <w:t>7</w:t>
            </w:r>
          </w:p>
        </w:tc>
        <w:tc>
          <w:tcPr>
            <w:tcW w:w="7371" w:type="dxa"/>
            <w:tcBorders>
              <w:top w:val="single" w:sz="4" w:space="0" w:color="000000" w:themeColor="text1"/>
              <w:bottom w:val="thickThinSmallGap" w:sz="12" w:space="0" w:color="000000" w:themeColor="text1"/>
            </w:tcBorders>
            <w:vAlign w:val="center"/>
          </w:tcPr>
          <w:p w14:paraId="6418B5CF" w14:textId="19F60221" w:rsidR="00F93F63" w:rsidRPr="008A51EB" w:rsidRDefault="00F93F63" w:rsidP="005E2790">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HAnsi" w:hAnsi="Times New Roman" w:cs="Times New Roman"/>
                <w:bCs/>
                <w:sz w:val="24"/>
                <w:szCs w:val="24"/>
              </w:rPr>
            </w:pPr>
            <w:r w:rsidRPr="008A51EB">
              <w:rPr>
                <w:rFonts w:ascii="Times New Roman" w:eastAsiaTheme="majorHAnsi" w:hAnsi="Times New Roman" w:cs="Times New Roman"/>
                <w:bCs/>
                <w:sz w:val="24"/>
                <w:szCs w:val="24"/>
              </w:rPr>
              <w:t>Depart Incheon</w:t>
            </w:r>
          </w:p>
        </w:tc>
      </w:tr>
      <w:bookmarkEnd w:id="1"/>
    </w:tbl>
    <w:p w14:paraId="70B02645" w14:textId="77777777" w:rsidR="005E2790" w:rsidRPr="00220176" w:rsidRDefault="005E2790" w:rsidP="117AAF08">
      <w:pPr>
        <w:suppressAutoHyphens/>
        <w:wordWrap/>
        <w:autoSpaceDE/>
        <w:autoSpaceDN/>
        <w:spacing w:after="0" w:line="276" w:lineRule="auto"/>
        <w:rPr>
          <w:rFonts w:ascii="Times New Roman" w:hAnsi="Times New Roman" w:cs="Times New Roman"/>
          <w:b/>
          <w:bCs/>
          <w:sz w:val="16"/>
          <w:szCs w:val="16"/>
        </w:rPr>
      </w:pPr>
    </w:p>
    <w:p w14:paraId="709D4E17" w14:textId="2074F0CE" w:rsidR="00185795" w:rsidRDefault="32952BF9" w:rsidP="117AAF08">
      <w:pPr>
        <w:suppressAutoHyphens/>
        <w:wordWrap/>
        <w:autoSpaceDE/>
        <w:autoSpaceDN/>
        <w:spacing w:after="0" w:line="276" w:lineRule="auto"/>
        <w:rPr>
          <w:rFonts w:ascii="Times New Roman" w:hAnsi="Times New Roman" w:cs="Times New Roman"/>
          <w:b/>
          <w:bCs/>
          <w:sz w:val="28"/>
          <w:szCs w:val="28"/>
        </w:rPr>
      </w:pPr>
      <w:r w:rsidRPr="00176E4E">
        <w:rPr>
          <w:rFonts w:ascii="Times New Roman" w:hAnsi="Times New Roman" w:cs="Times New Roman"/>
          <w:b/>
          <w:bCs/>
          <w:sz w:val="28"/>
          <w:szCs w:val="28"/>
        </w:rPr>
        <w:t xml:space="preserve">KEI </w:t>
      </w:r>
      <w:r w:rsidR="1D1648E0" w:rsidRPr="00176E4E">
        <w:rPr>
          <w:rFonts w:ascii="Times New Roman" w:hAnsi="Times New Roman" w:cs="Times New Roman"/>
          <w:b/>
          <w:bCs/>
          <w:sz w:val="28"/>
          <w:szCs w:val="28"/>
        </w:rPr>
        <w:t>Course</w:t>
      </w:r>
      <w:r w:rsidR="7A45319F" w:rsidRPr="00176E4E">
        <w:rPr>
          <w:rFonts w:ascii="Times New Roman" w:hAnsi="Times New Roman" w:cs="Times New Roman"/>
          <w:b/>
          <w:bCs/>
          <w:sz w:val="28"/>
          <w:szCs w:val="28"/>
        </w:rPr>
        <w:t xml:space="preserve"> List</w:t>
      </w:r>
    </w:p>
    <w:tbl>
      <w:tblPr>
        <w:tblStyle w:val="a5"/>
        <w:tblW w:w="0" w:type="auto"/>
        <w:tblBorders>
          <w:top w:val="thinThickLargeGap" w:sz="4" w:space="0" w:color="auto"/>
          <w:left w:val="none" w:sz="0" w:space="0" w:color="auto"/>
          <w:bottom w:val="thickThinLargeGap" w:sz="4"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20"/>
      </w:tblGrid>
      <w:tr w:rsidR="006115F4" w14:paraId="05133F31" w14:textId="77777777" w:rsidTr="00220176">
        <w:trPr>
          <w:trHeight w:val="275"/>
        </w:trPr>
        <w:tc>
          <w:tcPr>
            <w:tcW w:w="1696" w:type="dxa"/>
            <w:tcBorders>
              <w:top w:val="thinThickLargeGap" w:sz="4" w:space="0" w:color="auto"/>
              <w:bottom w:val="single" w:sz="4" w:space="0" w:color="auto"/>
              <w:right w:val="single" w:sz="4" w:space="0" w:color="auto"/>
            </w:tcBorders>
            <w:shd w:val="clear" w:color="auto" w:fill="DEEAF6" w:themeFill="accent1" w:themeFillTint="33"/>
          </w:tcPr>
          <w:p w14:paraId="4BA2E18D" w14:textId="7F7983B4" w:rsidR="006115F4" w:rsidRPr="005E2790" w:rsidRDefault="005E2790" w:rsidP="005E2790">
            <w:pPr>
              <w:suppressAutoHyphens/>
              <w:wordWrap/>
              <w:autoSpaceDE/>
              <w:autoSpaceDN/>
              <w:spacing w:line="276" w:lineRule="auto"/>
              <w:ind w:firstLineChars="50" w:firstLine="140"/>
              <w:rPr>
                <w:rFonts w:ascii="Times New Roman" w:hAnsi="Times New Roman" w:cs="Times New Roman"/>
                <w:b/>
                <w:bCs/>
                <w:sz w:val="28"/>
                <w:szCs w:val="28"/>
              </w:rPr>
            </w:pPr>
            <w:r w:rsidRPr="005E2790">
              <w:rPr>
                <w:rFonts w:ascii="Times New Roman" w:hAnsi="Times New Roman" w:cs="Times New Roman" w:hint="eastAsia"/>
                <w:b/>
                <w:bCs/>
                <w:sz w:val="28"/>
                <w:szCs w:val="28"/>
              </w:rPr>
              <w:t>Category</w:t>
            </w:r>
          </w:p>
        </w:tc>
        <w:tc>
          <w:tcPr>
            <w:tcW w:w="7320" w:type="dxa"/>
            <w:tcBorders>
              <w:top w:val="thinThickLargeGap" w:sz="4" w:space="0" w:color="auto"/>
              <w:left w:val="single" w:sz="4" w:space="0" w:color="auto"/>
              <w:bottom w:val="single" w:sz="4" w:space="0" w:color="auto"/>
            </w:tcBorders>
            <w:shd w:val="clear" w:color="auto" w:fill="DEEAF6" w:themeFill="accent1" w:themeFillTint="33"/>
          </w:tcPr>
          <w:p w14:paraId="42B3C181" w14:textId="4D2C6380" w:rsidR="006115F4" w:rsidRPr="005E2790" w:rsidRDefault="005E2790" w:rsidP="005E2790">
            <w:pPr>
              <w:suppressAutoHyphens/>
              <w:wordWrap/>
              <w:autoSpaceDE/>
              <w:autoSpaceDN/>
              <w:spacing w:line="276" w:lineRule="auto"/>
              <w:jc w:val="center"/>
              <w:rPr>
                <w:rFonts w:ascii="Times New Roman" w:hAnsi="Times New Roman" w:cs="Times New Roman"/>
                <w:b/>
                <w:bCs/>
                <w:sz w:val="28"/>
                <w:szCs w:val="28"/>
              </w:rPr>
            </w:pPr>
            <w:r w:rsidRPr="005E2790">
              <w:rPr>
                <w:rFonts w:ascii="Times New Roman" w:hAnsi="Times New Roman" w:cs="Times New Roman"/>
                <w:b/>
                <w:bCs/>
                <w:sz w:val="28"/>
                <w:szCs w:val="28"/>
              </w:rPr>
              <w:t>Course Title</w:t>
            </w:r>
          </w:p>
        </w:tc>
      </w:tr>
      <w:tr w:rsidR="005E2790" w14:paraId="31460441" w14:textId="77777777" w:rsidTr="00BB342A">
        <w:trPr>
          <w:trHeight w:val="355"/>
        </w:trPr>
        <w:tc>
          <w:tcPr>
            <w:tcW w:w="1696" w:type="dxa"/>
            <w:vMerge w:val="restart"/>
            <w:tcBorders>
              <w:top w:val="single" w:sz="4" w:space="0" w:color="auto"/>
              <w:bottom w:val="nil"/>
              <w:right w:val="single" w:sz="4" w:space="0" w:color="auto"/>
            </w:tcBorders>
            <w:shd w:val="clear" w:color="auto" w:fill="F2F2F2" w:themeFill="background1" w:themeFillShade="F2"/>
            <w:vAlign w:val="center"/>
          </w:tcPr>
          <w:p w14:paraId="5F22DA40" w14:textId="77777777" w:rsidR="005E2790" w:rsidRDefault="005E2790" w:rsidP="005E2790">
            <w:pPr>
              <w:suppressAutoHyphens/>
              <w:wordWrap/>
              <w:autoSpaceDE/>
              <w:autoSpaceDN/>
              <w:spacing w:line="276" w:lineRule="auto"/>
              <w:jc w:val="center"/>
              <w:rPr>
                <w:rFonts w:ascii="Times New Roman" w:hAnsi="Times New Roman" w:cs="Times New Roman"/>
                <w:b/>
                <w:bCs/>
                <w:sz w:val="24"/>
                <w:szCs w:val="24"/>
              </w:rPr>
            </w:pPr>
          </w:p>
          <w:p w14:paraId="4E6BFFA9" w14:textId="6845F708"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r w:rsidRPr="005E2790">
              <w:rPr>
                <w:rFonts w:ascii="Times New Roman" w:hAnsi="Times New Roman" w:cs="Times New Roman"/>
                <w:b/>
                <w:bCs/>
                <w:sz w:val="24"/>
                <w:szCs w:val="24"/>
              </w:rPr>
              <w:t>Common Courses</w:t>
            </w:r>
          </w:p>
        </w:tc>
        <w:tc>
          <w:tcPr>
            <w:tcW w:w="7320" w:type="dxa"/>
            <w:tcBorders>
              <w:top w:val="single" w:sz="4" w:space="0" w:color="auto"/>
              <w:left w:val="single" w:sz="4" w:space="0" w:color="auto"/>
              <w:bottom w:val="single" w:sz="4" w:space="0" w:color="auto"/>
            </w:tcBorders>
            <w:vAlign w:val="center"/>
          </w:tcPr>
          <w:p w14:paraId="203BCD77" w14:textId="32112303" w:rsidR="005E2790" w:rsidRPr="00105FA9" w:rsidRDefault="005E2790" w:rsidP="00105FA9">
            <w:pPr>
              <w:suppressAutoHyphens/>
              <w:wordWrap/>
              <w:autoSpaceDE/>
              <w:autoSpaceDN/>
              <w:jc w:val="center"/>
              <w:rPr>
                <w:rFonts w:ascii="Times New Roman" w:hAnsi="Times New Roman" w:cs="Times New Roman"/>
                <w:w w:val="90"/>
                <w:sz w:val="28"/>
                <w:szCs w:val="28"/>
              </w:rPr>
            </w:pPr>
            <w:r w:rsidRPr="00105FA9">
              <w:rPr>
                <w:rFonts w:ascii="Times New Roman" w:eastAsia="Times New Roman" w:hAnsi="Times New Roman" w:cs="Times New Roman"/>
                <w:w w:val="90"/>
                <w:sz w:val="22"/>
              </w:rPr>
              <w:t>Introduction to Korea’s Economic and Financial Industry Development Experience</w:t>
            </w:r>
          </w:p>
        </w:tc>
      </w:tr>
      <w:tr w:rsidR="005E2790" w14:paraId="52325307" w14:textId="77777777" w:rsidTr="00BB342A">
        <w:trPr>
          <w:trHeight w:val="262"/>
        </w:trPr>
        <w:tc>
          <w:tcPr>
            <w:tcW w:w="1696" w:type="dxa"/>
            <w:vMerge/>
            <w:tcBorders>
              <w:top w:val="nil"/>
              <w:bottom w:val="nil"/>
              <w:right w:val="single" w:sz="4" w:space="0" w:color="auto"/>
            </w:tcBorders>
            <w:shd w:val="clear" w:color="auto" w:fill="F2F2F2" w:themeFill="background1" w:themeFillShade="F2"/>
            <w:vAlign w:val="center"/>
          </w:tcPr>
          <w:p w14:paraId="661E0A07" w14:textId="77777777"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p>
        </w:tc>
        <w:tc>
          <w:tcPr>
            <w:tcW w:w="7320" w:type="dxa"/>
            <w:tcBorders>
              <w:top w:val="single" w:sz="4" w:space="0" w:color="auto"/>
              <w:left w:val="single" w:sz="4" w:space="0" w:color="auto"/>
              <w:bottom w:val="nil"/>
            </w:tcBorders>
            <w:vAlign w:val="center"/>
          </w:tcPr>
          <w:p w14:paraId="29739545" w14:textId="5678F95D"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Current Status of Financial Infrastructure and Digital Finance Policies in Korea</w:t>
            </w:r>
          </w:p>
        </w:tc>
      </w:tr>
      <w:tr w:rsidR="005E2790" w14:paraId="54D6C82C" w14:textId="77777777" w:rsidTr="00220176">
        <w:tc>
          <w:tcPr>
            <w:tcW w:w="1696" w:type="dxa"/>
            <w:vMerge/>
            <w:tcBorders>
              <w:top w:val="nil"/>
              <w:bottom w:val="single" w:sz="4" w:space="0" w:color="auto"/>
              <w:right w:val="single" w:sz="4" w:space="0" w:color="auto"/>
            </w:tcBorders>
            <w:shd w:val="clear" w:color="auto" w:fill="F2F2F2" w:themeFill="background1" w:themeFillShade="F2"/>
            <w:vAlign w:val="center"/>
          </w:tcPr>
          <w:p w14:paraId="6FA82103" w14:textId="77777777"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p>
        </w:tc>
        <w:tc>
          <w:tcPr>
            <w:tcW w:w="7320" w:type="dxa"/>
            <w:tcBorders>
              <w:top w:val="nil"/>
              <w:left w:val="single" w:sz="4" w:space="0" w:color="auto"/>
              <w:bottom w:val="single" w:sz="4" w:space="0" w:color="auto"/>
            </w:tcBorders>
            <w:vAlign w:val="center"/>
          </w:tcPr>
          <w:p w14:paraId="20075864" w14:textId="7A03455D"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World Bank Technical Assistance and Policy Advisory Cases for Expanding Digital Finance and Infrastructure</w:t>
            </w:r>
          </w:p>
        </w:tc>
      </w:tr>
      <w:tr w:rsidR="005E2790" w14:paraId="3908CA38" w14:textId="77777777" w:rsidTr="00220176">
        <w:tc>
          <w:tcPr>
            <w:tcW w:w="1696" w:type="dxa"/>
            <w:vMerge w:val="restart"/>
            <w:tcBorders>
              <w:top w:val="single" w:sz="4" w:space="0" w:color="auto"/>
              <w:bottom w:val="nil"/>
              <w:right w:val="single" w:sz="4" w:space="0" w:color="auto"/>
            </w:tcBorders>
            <w:shd w:val="clear" w:color="auto" w:fill="F2F2F2" w:themeFill="background1" w:themeFillShade="F2"/>
            <w:vAlign w:val="center"/>
          </w:tcPr>
          <w:p w14:paraId="475750D6" w14:textId="77777777" w:rsidR="00105FA9" w:rsidRDefault="00105FA9" w:rsidP="00105FA9">
            <w:pPr>
              <w:suppressAutoHyphens/>
              <w:wordWrap/>
              <w:autoSpaceDE/>
              <w:autoSpaceDN/>
              <w:spacing w:line="276" w:lineRule="auto"/>
              <w:rPr>
                <w:rFonts w:ascii="Times New Roman" w:hAnsi="Times New Roman" w:cs="Times New Roman"/>
                <w:b/>
                <w:bCs/>
                <w:sz w:val="24"/>
                <w:szCs w:val="24"/>
              </w:rPr>
            </w:pPr>
          </w:p>
          <w:p w14:paraId="4ECA23A3" w14:textId="36CBE685"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r w:rsidRPr="005E2790">
              <w:rPr>
                <w:rFonts w:ascii="Times New Roman" w:hAnsi="Times New Roman" w:cs="Times New Roman"/>
                <w:b/>
                <w:bCs/>
                <w:sz w:val="24"/>
                <w:szCs w:val="24"/>
              </w:rPr>
              <w:t xml:space="preserve">First Training Session </w:t>
            </w:r>
            <w:r w:rsidRPr="005E2790">
              <w:rPr>
                <w:rFonts w:ascii="Times New Roman" w:hAnsi="Times New Roman" w:cs="Times New Roman"/>
                <w:b/>
                <w:bCs/>
                <w:szCs w:val="20"/>
              </w:rPr>
              <w:t>(Thematic Course)</w:t>
            </w:r>
          </w:p>
        </w:tc>
        <w:tc>
          <w:tcPr>
            <w:tcW w:w="7320" w:type="dxa"/>
            <w:tcBorders>
              <w:top w:val="single" w:sz="4" w:space="0" w:color="auto"/>
              <w:left w:val="single" w:sz="4" w:space="0" w:color="auto"/>
              <w:bottom w:val="single" w:sz="4" w:space="0" w:color="auto"/>
            </w:tcBorders>
            <w:vAlign w:val="center"/>
          </w:tcPr>
          <w:p w14:paraId="3BC61462" w14:textId="51AB6A4B"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hint="eastAsia"/>
                <w:sz w:val="22"/>
              </w:rPr>
              <w:t>TBC</w:t>
            </w:r>
          </w:p>
        </w:tc>
      </w:tr>
      <w:tr w:rsidR="005E2790" w14:paraId="662B0E16" w14:textId="77777777" w:rsidTr="00220176">
        <w:tc>
          <w:tcPr>
            <w:tcW w:w="1696" w:type="dxa"/>
            <w:vMerge/>
            <w:tcBorders>
              <w:top w:val="nil"/>
              <w:bottom w:val="nil"/>
              <w:right w:val="single" w:sz="4" w:space="0" w:color="auto"/>
            </w:tcBorders>
            <w:shd w:val="clear" w:color="auto" w:fill="F2F2F2" w:themeFill="background1" w:themeFillShade="F2"/>
            <w:vAlign w:val="center"/>
          </w:tcPr>
          <w:p w14:paraId="21429F49" w14:textId="77777777"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p>
        </w:tc>
        <w:tc>
          <w:tcPr>
            <w:tcW w:w="7320" w:type="dxa"/>
            <w:tcBorders>
              <w:top w:val="single" w:sz="4" w:space="0" w:color="auto"/>
              <w:left w:val="single" w:sz="4" w:space="0" w:color="auto"/>
              <w:bottom w:val="single" w:sz="4" w:space="0" w:color="auto"/>
            </w:tcBorders>
            <w:vAlign w:val="center"/>
          </w:tcPr>
          <w:p w14:paraId="731D098C" w14:textId="77777777" w:rsidR="005E2790" w:rsidRPr="00105FA9" w:rsidRDefault="005E2790" w:rsidP="00105FA9">
            <w:pPr>
              <w:suppressAutoHyphens/>
              <w:wordWrap/>
              <w:autoSpaceDE/>
              <w:autoSpaceDN/>
              <w:jc w:val="center"/>
              <w:rPr>
                <w:rFonts w:ascii="Times New Roman" w:hAnsi="Times New Roman" w:cs="Times New Roman"/>
                <w:sz w:val="22"/>
              </w:rPr>
            </w:pPr>
            <w:r w:rsidRPr="00105FA9">
              <w:rPr>
                <w:rFonts w:ascii="Times New Roman" w:hAnsi="Times New Roman" w:cs="Times New Roman"/>
                <w:sz w:val="22"/>
              </w:rPr>
              <w:t>Introduction to Electronic Authentication Services by KFTC</w:t>
            </w:r>
          </w:p>
          <w:p w14:paraId="13E57E4D" w14:textId="3B7E30A5"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 xml:space="preserve"> (Korea Financial Telecommunications &amp; Clearings Institute)</w:t>
            </w:r>
          </w:p>
        </w:tc>
      </w:tr>
      <w:tr w:rsidR="005E2790" w14:paraId="590E7B5E" w14:textId="77777777" w:rsidTr="00240286">
        <w:trPr>
          <w:trHeight w:val="402"/>
        </w:trPr>
        <w:tc>
          <w:tcPr>
            <w:tcW w:w="1696" w:type="dxa"/>
            <w:vMerge/>
            <w:tcBorders>
              <w:top w:val="nil"/>
              <w:bottom w:val="nil"/>
              <w:right w:val="single" w:sz="4" w:space="0" w:color="auto"/>
            </w:tcBorders>
            <w:shd w:val="clear" w:color="auto" w:fill="F2F2F2" w:themeFill="background1" w:themeFillShade="F2"/>
            <w:vAlign w:val="center"/>
          </w:tcPr>
          <w:p w14:paraId="09B3715F" w14:textId="77777777"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p>
        </w:tc>
        <w:tc>
          <w:tcPr>
            <w:tcW w:w="7320" w:type="dxa"/>
            <w:tcBorders>
              <w:top w:val="single" w:sz="4" w:space="0" w:color="auto"/>
              <w:left w:val="single" w:sz="4" w:space="0" w:color="auto"/>
              <w:bottom w:val="single" w:sz="4" w:space="0" w:color="auto"/>
            </w:tcBorders>
            <w:vAlign w:val="center"/>
          </w:tcPr>
          <w:p w14:paraId="4410F186" w14:textId="4929B1A1"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Open Banking &amp; Digital Best Practices of IBK (Industrial Bank of Korea)</w:t>
            </w:r>
          </w:p>
        </w:tc>
      </w:tr>
      <w:tr w:rsidR="005E2790" w14:paraId="1B137553" w14:textId="77777777" w:rsidTr="00240286">
        <w:tc>
          <w:tcPr>
            <w:tcW w:w="1696" w:type="dxa"/>
            <w:vMerge/>
            <w:tcBorders>
              <w:top w:val="nil"/>
              <w:bottom w:val="nil"/>
              <w:right w:val="single" w:sz="4" w:space="0" w:color="auto"/>
            </w:tcBorders>
            <w:shd w:val="clear" w:color="auto" w:fill="F2F2F2" w:themeFill="background1" w:themeFillShade="F2"/>
            <w:vAlign w:val="center"/>
          </w:tcPr>
          <w:p w14:paraId="67FBECCA" w14:textId="77777777"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p>
        </w:tc>
        <w:tc>
          <w:tcPr>
            <w:tcW w:w="7320" w:type="dxa"/>
            <w:tcBorders>
              <w:top w:val="single" w:sz="4" w:space="0" w:color="auto"/>
              <w:left w:val="single" w:sz="4" w:space="0" w:color="auto"/>
              <w:bottom w:val="single" w:sz="4" w:space="0" w:color="auto"/>
            </w:tcBorders>
            <w:vAlign w:val="center"/>
          </w:tcPr>
          <w:p w14:paraId="05EEF6C9" w14:textId="77777777" w:rsidR="005E2790" w:rsidRPr="00105FA9" w:rsidRDefault="005E2790" w:rsidP="00105FA9">
            <w:pPr>
              <w:suppressAutoHyphens/>
              <w:wordWrap/>
              <w:autoSpaceDE/>
              <w:autoSpaceDN/>
              <w:jc w:val="center"/>
              <w:rPr>
                <w:rFonts w:ascii="Times New Roman" w:hAnsi="Times New Roman" w:cs="Times New Roman"/>
                <w:w w:val="90"/>
                <w:sz w:val="22"/>
              </w:rPr>
            </w:pPr>
            <w:r w:rsidRPr="00105FA9">
              <w:rPr>
                <w:rFonts w:ascii="Times New Roman" w:hAnsi="Times New Roman" w:cs="Times New Roman"/>
                <w:w w:val="90"/>
                <w:sz w:val="22"/>
              </w:rPr>
              <w:t xml:space="preserve">Introduction to AI Financial Data Platform by KCIS </w:t>
            </w:r>
          </w:p>
          <w:p w14:paraId="46B7FA8B" w14:textId="4F623743" w:rsidR="005E2790" w:rsidRPr="00105FA9" w:rsidRDefault="005E2790" w:rsidP="00105FA9">
            <w:pPr>
              <w:suppressAutoHyphens/>
              <w:wordWrap/>
              <w:autoSpaceDE/>
              <w:autoSpaceDN/>
              <w:jc w:val="center"/>
              <w:rPr>
                <w:rFonts w:ascii="Times New Roman" w:hAnsi="Times New Roman" w:cs="Times New Roman"/>
                <w:w w:val="90"/>
                <w:sz w:val="28"/>
                <w:szCs w:val="28"/>
              </w:rPr>
            </w:pPr>
            <w:r w:rsidRPr="00105FA9">
              <w:rPr>
                <w:rFonts w:ascii="Times New Roman" w:hAnsi="Times New Roman" w:cs="Times New Roman"/>
                <w:w w:val="90"/>
                <w:sz w:val="22"/>
              </w:rPr>
              <w:t>(Korea Credit Information Services)</w:t>
            </w:r>
          </w:p>
        </w:tc>
      </w:tr>
      <w:tr w:rsidR="005E2790" w14:paraId="3E648160" w14:textId="77777777" w:rsidTr="00240286">
        <w:trPr>
          <w:trHeight w:val="329"/>
        </w:trPr>
        <w:tc>
          <w:tcPr>
            <w:tcW w:w="1696" w:type="dxa"/>
            <w:vMerge/>
            <w:tcBorders>
              <w:top w:val="nil"/>
              <w:bottom w:val="nil"/>
              <w:right w:val="single" w:sz="4" w:space="0" w:color="auto"/>
            </w:tcBorders>
            <w:shd w:val="clear" w:color="auto" w:fill="F2F2F2" w:themeFill="background1" w:themeFillShade="F2"/>
            <w:vAlign w:val="center"/>
          </w:tcPr>
          <w:p w14:paraId="03E1DF7A" w14:textId="77777777"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p>
        </w:tc>
        <w:tc>
          <w:tcPr>
            <w:tcW w:w="7320" w:type="dxa"/>
            <w:tcBorders>
              <w:top w:val="single" w:sz="4" w:space="0" w:color="auto"/>
              <w:left w:val="single" w:sz="4" w:space="0" w:color="auto"/>
              <w:bottom w:val="single" w:sz="4" w:space="0" w:color="auto"/>
            </w:tcBorders>
            <w:vAlign w:val="center"/>
          </w:tcPr>
          <w:p w14:paraId="0B4703AC" w14:textId="3DCAEAA7" w:rsidR="005E2790" w:rsidRPr="00105FA9" w:rsidRDefault="005E2790" w:rsidP="00105FA9">
            <w:pPr>
              <w:suppressAutoHyphens/>
              <w:wordWrap/>
              <w:autoSpaceDE/>
              <w:autoSpaceDN/>
              <w:jc w:val="center"/>
              <w:rPr>
                <w:rFonts w:ascii="Times New Roman" w:hAnsi="Times New Roman" w:cs="Times New Roman"/>
                <w:w w:val="90"/>
                <w:sz w:val="28"/>
                <w:szCs w:val="28"/>
              </w:rPr>
            </w:pPr>
            <w:r w:rsidRPr="00105FA9">
              <w:rPr>
                <w:rFonts w:ascii="Times New Roman" w:hAnsi="Times New Roman" w:cs="Times New Roman"/>
                <w:w w:val="90"/>
                <w:sz w:val="22"/>
              </w:rPr>
              <w:t>Advancing Financial Intelligence through Innovation in AI and Credit Analysis</w:t>
            </w:r>
          </w:p>
        </w:tc>
      </w:tr>
      <w:tr w:rsidR="005E2790" w14:paraId="7425163A" w14:textId="77777777" w:rsidTr="00240286">
        <w:trPr>
          <w:trHeight w:val="419"/>
        </w:trPr>
        <w:tc>
          <w:tcPr>
            <w:tcW w:w="1696" w:type="dxa"/>
            <w:vMerge/>
            <w:tcBorders>
              <w:top w:val="nil"/>
              <w:bottom w:val="nil"/>
              <w:right w:val="single" w:sz="4" w:space="0" w:color="auto"/>
            </w:tcBorders>
            <w:shd w:val="clear" w:color="auto" w:fill="F2F2F2" w:themeFill="background1" w:themeFillShade="F2"/>
            <w:vAlign w:val="center"/>
          </w:tcPr>
          <w:p w14:paraId="30C419F1" w14:textId="77777777"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p>
        </w:tc>
        <w:tc>
          <w:tcPr>
            <w:tcW w:w="7320" w:type="dxa"/>
            <w:tcBorders>
              <w:top w:val="single" w:sz="4" w:space="0" w:color="auto"/>
              <w:left w:val="single" w:sz="4" w:space="0" w:color="auto"/>
              <w:bottom w:val="single" w:sz="4" w:space="0" w:color="auto"/>
            </w:tcBorders>
            <w:vAlign w:val="center"/>
          </w:tcPr>
          <w:p w14:paraId="6E23F2C3" w14:textId="2C98DE9D" w:rsidR="005E2790" w:rsidRPr="00105FA9" w:rsidRDefault="005E2790" w:rsidP="00105FA9">
            <w:pPr>
              <w:suppressAutoHyphens/>
              <w:wordWrap/>
              <w:autoSpaceDE/>
              <w:autoSpaceDN/>
              <w:jc w:val="center"/>
              <w:rPr>
                <w:rFonts w:ascii="Times New Roman" w:hAnsi="Times New Roman" w:cs="Times New Roman"/>
                <w:w w:val="90"/>
                <w:sz w:val="28"/>
                <w:szCs w:val="28"/>
              </w:rPr>
            </w:pPr>
            <w:r w:rsidRPr="00105FA9">
              <w:rPr>
                <w:rFonts w:ascii="Times New Roman" w:hAnsi="Times New Roman" w:cs="Times New Roman"/>
                <w:w w:val="90"/>
                <w:sz w:val="22"/>
              </w:rPr>
              <w:t>The Evolution of the Korean Capital Market and Its Leap into the Digital Era</w:t>
            </w:r>
          </w:p>
        </w:tc>
      </w:tr>
      <w:tr w:rsidR="005E2790" w14:paraId="5061D003" w14:textId="77777777" w:rsidTr="00BC53CA">
        <w:trPr>
          <w:trHeight w:val="397"/>
        </w:trPr>
        <w:tc>
          <w:tcPr>
            <w:tcW w:w="1696" w:type="dxa"/>
            <w:vMerge/>
            <w:tcBorders>
              <w:top w:val="nil"/>
              <w:bottom w:val="single" w:sz="4" w:space="0" w:color="auto"/>
              <w:right w:val="single" w:sz="4" w:space="0" w:color="auto"/>
            </w:tcBorders>
            <w:shd w:val="clear" w:color="auto" w:fill="F2F2F2" w:themeFill="background1" w:themeFillShade="F2"/>
            <w:vAlign w:val="center"/>
          </w:tcPr>
          <w:p w14:paraId="4DD2A4C8" w14:textId="77777777"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p>
        </w:tc>
        <w:tc>
          <w:tcPr>
            <w:tcW w:w="7320" w:type="dxa"/>
            <w:tcBorders>
              <w:top w:val="single" w:sz="4" w:space="0" w:color="auto"/>
              <w:left w:val="single" w:sz="4" w:space="0" w:color="auto"/>
              <w:bottom w:val="single" w:sz="4" w:space="0" w:color="auto"/>
            </w:tcBorders>
            <w:vAlign w:val="center"/>
          </w:tcPr>
          <w:p w14:paraId="25087449" w14:textId="7FA0ED9F"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Overview of the Korean Fintech Industry and Introduction to Key Policies</w:t>
            </w:r>
          </w:p>
        </w:tc>
      </w:tr>
      <w:tr w:rsidR="005E2790" w14:paraId="07D43704" w14:textId="77777777" w:rsidTr="00BC53CA">
        <w:tc>
          <w:tcPr>
            <w:tcW w:w="1696" w:type="dxa"/>
            <w:vMerge w:val="restart"/>
            <w:tcBorders>
              <w:top w:val="single" w:sz="4" w:space="0" w:color="auto"/>
              <w:bottom w:val="thickThinLargeGap" w:sz="4" w:space="0" w:color="auto"/>
              <w:right w:val="single" w:sz="4" w:space="0" w:color="auto"/>
            </w:tcBorders>
            <w:shd w:val="clear" w:color="auto" w:fill="F2F2F2" w:themeFill="background1" w:themeFillShade="F2"/>
            <w:vAlign w:val="center"/>
          </w:tcPr>
          <w:p w14:paraId="2740493A" w14:textId="77777777" w:rsidR="005E2790" w:rsidRDefault="005E2790" w:rsidP="00105FA9">
            <w:pPr>
              <w:suppressAutoHyphens/>
              <w:wordWrap/>
              <w:autoSpaceDE/>
              <w:autoSpaceDN/>
              <w:spacing w:line="276" w:lineRule="auto"/>
              <w:rPr>
                <w:rFonts w:ascii="Times New Roman" w:hAnsi="Times New Roman" w:cs="Times New Roman"/>
                <w:b/>
                <w:bCs/>
                <w:sz w:val="24"/>
                <w:szCs w:val="24"/>
              </w:rPr>
            </w:pPr>
          </w:p>
          <w:p w14:paraId="0DD6A992" w14:textId="71DC3092" w:rsidR="005E2790" w:rsidRDefault="005E2790" w:rsidP="005E2790">
            <w:pPr>
              <w:suppressAutoHyphens/>
              <w:wordWrap/>
              <w:autoSpaceDE/>
              <w:autoSpaceDN/>
              <w:spacing w:line="276" w:lineRule="auto"/>
              <w:jc w:val="center"/>
              <w:rPr>
                <w:rFonts w:ascii="Times New Roman" w:hAnsi="Times New Roman" w:cs="Times New Roman"/>
                <w:b/>
                <w:bCs/>
                <w:sz w:val="24"/>
                <w:szCs w:val="24"/>
              </w:rPr>
            </w:pPr>
            <w:r w:rsidRPr="005E2790">
              <w:rPr>
                <w:rFonts w:ascii="Times New Roman" w:hAnsi="Times New Roman" w:cs="Times New Roman" w:hint="eastAsia"/>
                <w:b/>
                <w:bCs/>
                <w:sz w:val="24"/>
                <w:szCs w:val="24"/>
              </w:rPr>
              <w:t>Second</w:t>
            </w:r>
            <w:r w:rsidRPr="005E2790">
              <w:rPr>
                <w:rFonts w:ascii="Times New Roman" w:hAnsi="Times New Roman" w:cs="Times New Roman"/>
                <w:b/>
                <w:bCs/>
                <w:sz w:val="24"/>
                <w:szCs w:val="24"/>
              </w:rPr>
              <w:t xml:space="preserve"> Training Session </w:t>
            </w:r>
          </w:p>
          <w:p w14:paraId="7867E146" w14:textId="30537C5C" w:rsidR="005E2790" w:rsidRPr="005E2790" w:rsidRDefault="005E2790" w:rsidP="005E2790">
            <w:pPr>
              <w:suppressAutoHyphens/>
              <w:wordWrap/>
              <w:autoSpaceDE/>
              <w:autoSpaceDN/>
              <w:spacing w:line="276" w:lineRule="auto"/>
              <w:jc w:val="center"/>
              <w:rPr>
                <w:rFonts w:ascii="Times New Roman" w:hAnsi="Times New Roman" w:cs="Times New Roman"/>
                <w:b/>
                <w:bCs/>
                <w:sz w:val="24"/>
                <w:szCs w:val="24"/>
              </w:rPr>
            </w:pPr>
            <w:r w:rsidRPr="005E2790">
              <w:rPr>
                <w:rFonts w:ascii="Times New Roman" w:hAnsi="Times New Roman" w:cs="Times New Roman"/>
                <w:b/>
                <w:bCs/>
                <w:szCs w:val="20"/>
              </w:rPr>
              <w:t>(</w:t>
            </w:r>
            <w:r w:rsidRPr="005E2790">
              <w:rPr>
                <w:rFonts w:ascii="Times New Roman" w:hAnsi="Times New Roman" w:cs="Times New Roman" w:hint="eastAsia"/>
                <w:b/>
                <w:bCs/>
                <w:szCs w:val="20"/>
              </w:rPr>
              <w:t>Sector-specific</w:t>
            </w:r>
            <w:r w:rsidRPr="005E2790">
              <w:rPr>
                <w:rFonts w:ascii="Times New Roman" w:hAnsi="Times New Roman" w:cs="Times New Roman"/>
                <w:b/>
                <w:bCs/>
                <w:szCs w:val="20"/>
              </w:rPr>
              <w:t xml:space="preserve"> Course)</w:t>
            </w:r>
          </w:p>
        </w:tc>
        <w:tc>
          <w:tcPr>
            <w:tcW w:w="7320" w:type="dxa"/>
            <w:tcBorders>
              <w:top w:val="single" w:sz="4" w:space="0" w:color="auto"/>
              <w:left w:val="single" w:sz="4" w:space="0" w:color="auto"/>
              <w:bottom w:val="single" w:sz="4" w:space="0" w:color="auto"/>
            </w:tcBorders>
            <w:vAlign w:val="center"/>
          </w:tcPr>
          <w:p w14:paraId="443A3370" w14:textId="5C64871F" w:rsidR="005E2790" w:rsidRPr="00105FA9" w:rsidRDefault="005E2790" w:rsidP="00105FA9">
            <w:pPr>
              <w:suppressAutoHyphens/>
              <w:wordWrap/>
              <w:autoSpaceDE/>
              <w:autoSpaceDN/>
              <w:jc w:val="center"/>
              <w:rPr>
                <w:rFonts w:ascii="Times New Roman" w:hAnsi="Times New Roman" w:cs="Times New Roman"/>
                <w:w w:val="90"/>
                <w:sz w:val="28"/>
                <w:szCs w:val="28"/>
              </w:rPr>
            </w:pPr>
            <w:r w:rsidRPr="00105FA9">
              <w:rPr>
                <w:rFonts w:ascii="Times New Roman" w:hAnsi="Times New Roman" w:cs="Times New Roman"/>
                <w:w w:val="90"/>
                <w:sz w:val="22"/>
              </w:rPr>
              <w:t>Introduction to KFTC and Operational Status of Retail Payment Systems in Korea</w:t>
            </w:r>
          </w:p>
        </w:tc>
      </w:tr>
      <w:tr w:rsidR="005E2790" w14:paraId="1DB0E7D0" w14:textId="77777777" w:rsidTr="00BC53CA">
        <w:tc>
          <w:tcPr>
            <w:tcW w:w="1696" w:type="dxa"/>
            <w:vMerge/>
            <w:tcBorders>
              <w:top w:val="nil"/>
              <w:bottom w:val="thickThinLargeGap" w:sz="4" w:space="0" w:color="auto"/>
              <w:right w:val="single" w:sz="4" w:space="0" w:color="auto"/>
            </w:tcBorders>
            <w:shd w:val="clear" w:color="auto" w:fill="F2F2F2" w:themeFill="background1" w:themeFillShade="F2"/>
          </w:tcPr>
          <w:p w14:paraId="734F5A6F" w14:textId="77777777" w:rsidR="005E2790" w:rsidRDefault="005E2790" w:rsidP="006115F4">
            <w:pPr>
              <w:suppressAutoHyphens/>
              <w:wordWrap/>
              <w:autoSpaceDE/>
              <w:autoSpaceDN/>
              <w:spacing w:line="276" w:lineRule="auto"/>
              <w:rPr>
                <w:rFonts w:ascii="Times New Roman" w:hAnsi="Times New Roman" w:cs="Times New Roman"/>
                <w:b/>
                <w:bCs/>
                <w:sz w:val="28"/>
                <w:szCs w:val="28"/>
              </w:rPr>
            </w:pPr>
          </w:p>
        </w:tc>
        <w:tc>
          <w:tcPr>
            <w:tcW w:w="7320" w:type="dxa"/>
            <w:tcBorders>
              <w:top w:val="single" w:sz="4" w:space="0" w:color="auto"/>
              <w:left w:val="single" w:sz="4" w:space="0" w:color="auto"/>
              <w:bottom w:val="single" w:sz="4" w:space="0" w:color="auto"/>
            </w:tcBorders>
            <w:vAlign w:val="center"/>
          </w:tcPr>
          <w:p w14:paraId="464D4730" w14:textId="17A094E5"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Introduction to Korea's Advanced Credit Reporting System</w:t>
            </w:r>
          </w:p>
        </w:tc>
      </w:tr>
      <w:tr w:rsidR="005E2790" w14:paraId="064F3270" w14:textId="77777777" w:rsidTr="00220176">
        <w:tc>
          <w:tcPr>
            <w:tcW w:w="1696" w:type="dxa"/>
            <w:vMerge/>
            <w:tcBorders>
              <w:top w:val="nil"/>
              <w:bottom w:val="thickThinLargeGap" w:sz="4" w:space="0" w:color="auto"/>
              <w:right w:val="single" w:sz="4" w:space="0" w:color="auto"/>
            </w:tcBorders>
            <w:shd w:val="clear" w:color="auto" w:fill="F2F2F2" w:themeFill="background1" w:themeFillShade="F2"/>
          </w:tcPr>
          <w:p w14:paraId="26B9D534" w14:textId="77777777" w:rsidR="005E2790" w:rsidRDefault="005E2790" w:rsidP="006115F4">
            <w:pPr>
              <w:suppressAutoHyphens/>
              <w:wordWrap/>
              <w:autoSpaceDE/>
              <w:autoSpaceDN/>
              <w:spacing w:line="276" w:lineRule="auto"/>
              <w:rPr>
                <w:rFonts w:ascii="Times New Roman" w:hAnsi="Times New Roman" w:cs="Times New Roman"/>
                <w:b/>
                <w:bCs/>
                <w:sz w:val="28"/>
                <w:szCs w:val="28"/>
              </w:rPr>
            </w:pPr>
          </w:p>
        </w:tc>
        <w:tc>
          <w:tcPr>
            <w:tcW w:w="7320" w:type="dxa"/>
            <w:tcBorders>
              <w:top w:val="single" w:sz="4" w:space="0" w:color="auto"/>
              <w:left w:val="single" w:sz="4" w:space="0" w:color="auto"/>
              <w:bottom w:val="single" w:sz="4" w:space="0" w:color="auto"/>
            </w:tcBorders>
            <w:vAlign w:val="center"/>
          </w:tcPr>
          <w:p w14:paraId="42350009" w14:textId="067CC680"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Evolution of Korea's Credit Information System: From Infrastructure Building to Digital Transformation</w:t>
            </w:r>
          </w:p>
        </w:tc>
      </w:tr>
      <w:tr w:rsidR="005E2790" w14:paraId="280C4953" w14:textId="77777777" w:rsidTr="00220176">
        <w:tc>
          <w:tcPr>
            <w:tcW w:w="1696" w:type="dxa"/>
            <w:vMerge/>
            <w:tcBorders>
              <w:top w:val="nil"/>
              <w:bottom w:val="thickThinLargeGap" w:sz="4" w:space="0" w:color="auto"/>
              <w:right w:val="single" w:sz="4" w:space="0" w:color="auto"/>
            </w:tcBorders>
            <w:shd w:val="clear" w:color="auto" w:fill="F2F2F2" w:themeFill="background1" w:themeFillShade="F2"/>
          </w:tcPr>
          <w:p w14:paraId="274EAC02" w14:textId="77777777" w:rsidR="005E2790" w:rsidRDefault="005E2790" w:rsidP="006115F4">
            <w:pPr>
              <w:suppressAutoHyphens/>
              <w:wordWrap/>
              <w:autoSpaceDE/>
              <w:autoSpaceDN/>
              <w:spacing w:line="276" w:lineRule="auto"/>
              <w:rPr>
                <w:rFonts w:ascii="Times New Roman" w:hAnsi="Times New Roman" w:cs="Times New Roman"/>
                <w:b/>
                <w:bCs/>
                <w:sz w:val="28"/>
                <w:szCs w:val="28"/>
              </w:rPr>
            </w:pPr>
          </w:p>
        </w:tc>
        <w:tc>
          <w:tcPr>
            <w:tcW w:w="7320" w:type="dxa"/>
            <w:tcBorders>
              <w:top w:val="single" w:sz="4" w:space="0" w:color="auto"/>
              <w:left w:val="single" w:sz="4" w:space="0" w:color="auto"/>
              <w:bottom w:val="single" w:sz="4" w:space="0" w:color="auto"/>
            </w:tcBorders>
            <w:vAlign w:val="center"/>
          </w:tcPr>
          <w:p w14:paraId="1029A0D8" w14:textId="7BD7BD8A" w:rsidR="005E2790" w:rsidRPr="00105FA9" w:rsidRDefault="005E2790" w:rsidP="00105FA9">
            <w:pPr>
              <w:suppressAutoHyphens/>
              <w:wordWrap/>
              <w:autoSpaceDE/>
              <w:autoSpaceDN/>
              <w:jc w:val="center"/>
              <w:rPr>
                <w:rFonts w:ascii="Times New Roman" w:hAnsi="Times New Roman" w:cs="Times New Roman"/>
                <w:w w:val="90"/>
                <w:sz w:val="28"/>
                <w:szCs w:val="28"/>
              </w:rPr>
            </w:pPr>
            <w:r w:rsidRPr="00105FA9">
              <w:rPr>
                <w:rFonts w:ascii="Times New Roman" w:hAnsi="Times New Roman" w:cs="Times New Roman"/>
                <w:w w:val="90"/>
                <w:sz w:val="22"/>
              </w:rPr>
              <w:t>Introduction to Korea Exchange (KRX) and Development Experience of the Korean Capital Market</w:t>
            </w:r>
          </w:p>
        </w:tc>
      </w:tr>
      <w:tr w:rsidR="005E2790" w14:paraId="2CE704AB" w14:textId="77777777" w:rsidTr="00220176">
        <w:trPr>
          <w:trHeight w:val="294"/>
        </w:trPr>
        <w:tc>
          <w:tcPr>
            <w:tcW w:w="1696" w:type="dxa"/>
            <w:vMerge/>
            <w:tcBorders>
              <w:top w:val="nil"/>
              <w:bottom w:val="thickThinLargeGap" w:sz="4" w:space="0" w:color="auto"/>
              <w:right w:val="single" w:sz="4" w:space="0" w:color="auto"/>
            </w:tcBorders>
            <w:shd w:val="clear" w:color="auto" w:fill="F2F2F2" w:themeFill="background1" w:themeFillShade="F2"/>
          </w:tcPr>
          <w:p w14:paraId="7A65BA3C" w14:textId="77777777" w:rsidR="005E2790" w:rsidRDefault="005E2790" w:rsidP="006115F4">
            <w:pPr>
              <w:suppressAutoHyphens/>
              <w:wordWrap/>
              <w:autoSpaceDE/>
              <w:autoSpaceDN/>
              <w:spacing w:line="276" w:lineRule="auto"/>
              <w:rPr>
                <w:rFonts w:ascii="Times New Roman" w:hAnsi="Times New Roman" w:cs="Times New Roman"/>
                <w:b/>
                <w:bCs/>
                <w:sz w:val="28"/>
                <w:szCs w:val="28"/>
              </w:rPr>
            </w:pPr>
          </w:p>
        </w:tc>
        <w:tc>
          <w:tcPr>
            <w:tcW w:w="7320" w:type="dxa"/>
            <w:tcBorders>
              <w:top w:val="single" w:sz="4" w:space="0" w:color="auto"/>
              <w:left w:val="single" w:sz="4" w:space="0" w:color="auto"/>
              <w:bottom w:val="single" w:sz="4" w:space="0" w:color="auto"/>
            </w:tcBorders>
            <w:vAlign w:val="center"/>
          </w:tcPr>
          <w:p w14:paraId="2BA67BC5" w14:textId="1E8F5B4F" w:rsidR="005E2790" w:rsidRPr="00105FA9" w:rsidRDefault="005E2790" w:rsidP="00105FA9">
            <w:pPr>
              <w:suppressAutoHyphens/>
              <w:wordWrap/>
              <w:autoSpaceDE/>
              <w:autoSpaceDN/>
              <w:jc w:val="center"/>
              <w:rPr>
                <w:rFonts w:ascii="Times New Roman" w:hAnsi="Times New Roman" w:cs="Times New Roman"/>
                <w:w w:val="90"/>
                <w:sz w:val="28"/>
                <w:szCs w:val="28"/>
              </w:rPr>
            </w:pPr>
            <w:r w:rsidRPr="00105FA9">
              <w:rPr>
                <w:rFonts w:ascii="Times New Roman" w:hAnsi="Times New Roman" w:cs="Times New Roman"/>
                <w:w w:val="90"/>
                <w:sz w:val="22"/>
              </w:rPr>
              <w:t>Introduction to Korea Securities Finance Corp. (KSFC) and Investor Deposit System</w:t>
            </w:r>
          </w:p>
        </w:tc>
      </w:tr>
      <w:tr w:rsidR="005E2790" w14:paraId="4CE90945" w14:textId="77777777" w:rsidTr="00BC53CA">
        <w:tc>
          <w:tcPr>
            <w:tcW w:w="1696" w:type="dxa"/>
            <w:vMerge/>
            <w:tcBorders>
              <w:top w:val="nil"/>
              <w:bottom w:val="thickThinLargeGap" w:sz="4" w:space="0" w:color="auto"/>
              <w:right w:val="single" w:sz="4" w:space="0" w:color="auto"/>
            </w:tcBorders>
            <w:shd w:val="clear" w:color="auto" w:fill="F2F2F2" w:themeFill="background1" w:themeFillShade="F2"/>
          </w:tcPr>
          <w:p w14:paraId="35AACE44" w14:textId="77777777" w:rsidR="005E2790" w:rsidRDefault="005E2790" w:rsidP="006115F4">
            <w:pPr>
              <w:suppressAutoHyphens/>
              <w:wordWrap/>
              <w:autoSpaceDE/>
              <w:autoSpaceDN/>
              <w:spacing w:line="276" w:lineRule="auto"/>
              <w:rPr>
                <w:rFonts w:ascii="Times New Roman" w:hAnsi="Times New Roman" w:cs="Times New Roman"/>
                <w:b/>
                <w:bCs/>
                <w:sz w:val="28"/>
                <w:szCs w:val="28"/>
              </w:rPr>
            </w:pPr>
          </w:p>
        </w:tc>
        <w:tc>
          <w:tcPr>
            <w:tcW w:w="7320" w:type="dxa"/>
            <w:tcBorders>
              <w:top w:val="single" w:sz="4" w:space="0" w:color="auto"/>
              <w:left w:val="single" w:sz="4" w:space="0" w:color="auto"/>
              <w:bottom w:val="single" w:sz="4" w:space="0" w:color="auto"/>
            </w:tcBorders>
            <w:vAlign w:val="center"/>
          </w:tcPr>
          <w:p w14:paraId="74B7DEBE" w14:textId="7CAEA90E"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Introduction to Korea’s NPL Resolution Framework and the Role of Asset Management Companies (AMC)</w:t>
            </w:r>
          </w:p>
        </w:tc>
      </w:tr>
      <w:tr w:rsidR="005E2790" w14:paraId="0013A5CB" w14:textId="77777777" w:rsidTr="00BC53CA">
        <w:tc>
          <w:tcPr>
            <w:tcW w:w="1696" w:type="dxa"/>
            <w:vMerge/>
            <w:tcBorders>
              <w:top w:val="nil"/>
              <w:bottom w:val="thickThinLargeGap" w:sz="4" w:space="0" w:color="auto"/>
              <w:right w:val="single" w:sz="4" w:space="0" w:color="auto"/>
            </w:tcBorders>
            <w:shd w:val="clear" w:color="auto" w:fill="F2F2F2" w:themeFill="background1" w:themeFillShade="F2"/>
          </w:tcPr>
          <w:p w14:paraId="0AD57750" w14:textId="77777777" w:rsidR="005E2790" w:rsidRDefault="005E2790" w:rsidP="006115F4">
            <w:pPr>
              <w:suppressAutoHyphens/>
              <w:wordWrap/>
              <w:autoSpaceDE/>
              <w:autoSpaceDN/>
              <w:spacing w:line="276" w:lineRule="auto"/>
              <w:rPr>
                <w:rFonts w:ascii="Times New Roman" w:hAnsi="Times New Roman" w:cs="Times New Roman"/>
                <w:b/>
                <w:bCs/>
                <w:sz w:val="28"/>
                <w:szCs w:val="28"/>
              </w:rPr>
            </w:pPr>
          </w:p>
        </w:tc>
        <w:tc>
          <w:tcPr>
            <w:tcW w:w="7320" w:type="dxa"/>
            <w:tcBorders>
              <w:top w:val="single" w:sz="4" w:space="0" w:color="auto"/>
              <w:left w:val="single" w:sz="4" w:space="0" w:color="auto"/>
              <w:bottom w:val="single" w:sz="4" w:space="0" w:color="auto"/>
            </w:tcBorders>
            <w:vAlign w:val="center"/>
          </w:tcPr>
          <w:p w14:paraId="3A4EE77E" w14:textId="5398899A"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Fostering Tech Enterprises using Innovative Financial Instruments</w:t>
            </w:r>
          </w:p>
        </w:tc>
      </w:tr>
      <w:tr w:rsidR="005E2790" w14:paraId="3BD9C018" w14:textId="77777777" w:rsidTr="00BC53CA">
        <w:tc>
          <w:tcPr>
            <w:tcW w:w="1696" w:type="dxa"/>
            <w:vMerge/>
            <w:tcBorders>
              <w:top w:val="nil"/>
              <w:bottom w:val="thickThinLargeGap" w:sz="4" w:space="0" w:color="auto"/>
              <w:right w:val="single" w:sz="4" w:space="0" w:color="auto"/>
            </w:tcBorders>
            <w:shd w:val="clear" w:color="auto" w:fill="F2F2F2" w:themeFill="background1" w:themeFillShade="F2"/>
          </w:tcPr>
          <w:p w14:paraId="0CCC0822" w14:textId="77777777" w:rsidR="005E2790" w:rsidRDefault="005E2790" w:rsidP="006115F4">
            <w:pPr>
              <w:suppressAutoHyphens/>
              <w:wordWrap/>
              <w:autoSpaceDE/>
              <w:autoSpaceDN/>
              <w:spacing w:line="276" w:lineRule="auto"/>
              <w:rPr>
                <w:rFonts w:ascii="Times New Roman" w:hAnsi="Times New Roman" w:cs="Times New Roman"/>
                <w:b/>
                <w:bCs/>
                <w:sz w:val="28"/>
                <w:szCs w:val="28"/>
              </w:rPr>
            </w:pPr>
          </w:p>
        </w:tc>
        <w:tc>
          <w:tcPr>
            <w:tcW w:w="7320" w:type="dxa"/>
            <w:tcBorders>
              <w:top w:val="single" w:sz="4" w:space="0" w:color="auto"/>
              <w:left w:val="single" w:sz="4" w:space="0" w:color="auto"/>
            </w:tcBorders>
            <w:vAlign w:val="center"/>
          </w:tcPr>
          <w:p w14:paraId="0A60BA5A" w14:textId="1DE3BB2E" w:rsidR="005E2790" w:rsidRPr="00105FA9" w:rsidRDefault="005E2790" w:rsidP="00105FA9">
            <w:pPr>
              <w:suppressAutoHyphens/>
              <w:wordWrap/>
              <w:autoSpaceDE/>
              <w:autoSpaceDN/>
              <w:jc w:val="center"/>
              <w:rPr>
                <w:rFonts w:ascii="Times New Roman" w:hAnsi="Times New Roman" w:cs="Times New Roman"/>
                <w:sz w:val="28"/>
                <w:szCs w:val="28"/>
              </w:rPr>
            </w:pPr>
            <w:r w:rsidRPr="00105FA9">
              <w:rPr>
                <w:rFonts w:ascii="Times New Roman" w:hAnsi="Times New Roman" w:cs="Times New Roman"/>
                <w:sz w:val="22"/>
              </w:rPr>
              <w:t>SGI Seoul Guarantee: The Guarantee Insurance Industry and Its Contribution to Korea's Economic Growth</w:t>
            </w:r>
          </w:p>
        </w:tc>
      </w:tr>
    </w:tbl>
    <w:p w14:paraId="2605FD8B" w14:textId="77777777" w:rsidR="00372BD9" w:rsidRPr="00CF038D" w:rsidRDefault="00372BD9" w:rsidP="009E3B2C">
      <w:pPr>
        <w:spacing w:line="276" w:lineRule="auto"/>
        <w:rPr>
          <w:rFonts w:ascii="Times New Roman" w:hAnsi="Times New Roman" w:cs="Times New Roman"/>
          <w:b/>
          <w:bCs/>
          <w:sz w:val="4"/>
          <w:szCs w:val="4"/>
        </w:rPr>
      </w:pPr>
    </w:p>
    <w:p w14:paraId="691A0FD9" w14:textId="3B6FEBB8" w:rsidR="0A38E7F9" w:rsidRDefault="0A38E7F9" w:rsidP="009E3B2C">
      <w:pPr>
        <w:spacing w:line="276" w:lineRule="auto"/>
        <w:rPr>
          <w:rFonts w:ascii="Times New Roman" w:hAnsi="Times New Roman" w:cs="Times New Roman"/>
          <w:b/>
          <w:bCs/>
          <w:sz w:val="28"/>
          <w:szCs w:val="28"/>
        </w:rPr>
      </w:pPr>
      <w:r w:rsidRPr="117AAF08">
        <w:rPr>
          <w:rFonts w:ascii="Times New Roman" w:eastAsia="Times New Roman" w:hAnsi="Times New Roman" w:cs="Times New Roman"/>
          <w:b/>
          <w:bCs/>
          <w:sz w:val="28"/>
          <w:szCs w:val="28"/>
        </w:rPr>
        <w:lastRenderedPageBreak/>
        <w:t xml:space="preserve">Participating Institutions from Korea </w:t>
      </w:r>
    </w:p>
    <w:p w14:paraId="23F9A65C" w14:textId="77777777" w:rsidR="0065551E" w:rsidRPr="0065551E" w:rsidRDefault="0065551E" w:rsidP="009E3B2C">
      <w:pPr>
        <w:spacing w:line="276" w:lineRule="auto"/>
        <w:rPr>
          <w:sz w:val="10"/>
          <w:szCs w:val="10"/>
        </w:rPr>
      </w:pPr>
    </w:p>
    <w:p w14:paraId="2F35A5A7" w14:textId="77777777" w:rsidR="00F45974" w:rsidRPr="00D624C3" w:rsidRDefault="00F45974" w:rsidP="00F45974">
      <w:pPr>
        <w:spacing w:after="0" w:line="276" w:lineRule="auto"/>
        <w:rPr>
          <w:color w:val="000000" w:themeColor="text1"/>
        </w:rPr>
      </w:pPr>
      <w:r w:rsidRPr="00D624C3">
        <w:rPr>
          <w:rFonts w:ascii="Times New Roman" w:eastAsia="Times New Roman" w:hAnsi="Times New Roman" w:cs="Times New Roman"/>
          <w:b/>
          <w:bCs/>
          <w:color w:val="000000" w:themeColor="text1"/>
          <w:sz w:val="24"/>
          <w:szCs w:val="24"/>
          <w:u w:val="single"/>
        </w:rPr>
        <w:t>Financial Services Commission (FSC)</w:t>
      </w:r>
    </w:p>
    <w:p w14:paraId="3820D747" w14:textId="77777777" w:rsidR="00F45974" w:rsidRDefault="00F45974" w:rsidP="00F45974">
      <w:pPr>
        <w:spacing w:after="0" w:line="276" w:lineRule="auto"/>
        <w:rPr>
          <w:rFonts w:ascii="Times New Roman" w:hAnsi="Times New Roman" w:cs="Times New Roman"/>
          <w:color w:val="000000" w:themeColor="text1"/>
          <w:sz w:val="24"/>
          <w:szCs w:val="24"/>
        </w:rPr>
      </w:pPr>
      <w:r w:rsidRPr="00D624C3">
        <w:rPr>
          <w:rFonts w:ascii="Times New Roman" w:eastAsia="Times New Roman" w:hAnsi="Times New Roman" w:cs="Times New Roman"/>
          <w:color w:val="000000" w:themeColor="text1"/>
          <w:sz w:val="24"/>
          <w:szCs w:val="24"/>
        </w:rPr>
        <w:t>FSC is a government agency with statutory authority over financial policy and regulatory supervision. The FSC’s functional responsibilities are shared among the Securities and Futures Commission (SFC) and subordinate bureaus.</w:t>
      </w:r>
    </w:p>
    <w:p w14:paraId="034ACDC7" w14:textId="77777777" w:rsidR="00AF3885" w:rsidRPr="00CF038D" w:rsidRDefault="00AF3885" w:rsidP="00F45974">
      <w:pPr>
        <w:spacing w:after="0" w:line="276" w:lineRule="auto"/>
        <w:rPr>
          <w:rFonts w:ascii="Times New Roman" w:hAnsi="Times New Roman" w:cs="Times New Roman"/>
          <w:color w:val="000000" w:themeColor="text1"/>
          <w:sz w:val="24"/>
          <w:szCs w:val="24"/>
        </w:rPr>
      </w:pPr>
    </w:p>
    <w:p w14:paraId="5F34DF93" w14:textId="138743F9" w:rsidR="00AF3885" w:rsidRPr="00AF3885" w:rsidRDefault="00AF3885" w:rsidP="00AF3885">
      <w:pPr>
        <w:spacing w:after="0" w:line="276" w:lineRule="auto"/>
        <w:rPr>
          <w:rFonts w:ascii="Times New Roman" w:hAnsi="Times New Roman" w:cs="Times New Roman"/>
          <w:b/>
          <w:bCs/>
          <w:color w:val="000000" w:themeColor="text1"/>
          <w:sz w:val="24"/>
          <w:szCs w:val="24"/>
          <w:u w:val="single"/>
        </w:rPr>
      </w:pPr>
      <w:r w:rsidRPr="00AF3885">
        <w:rPr>
          <w:rFonts w:ascii="Times New Roman" w:hAnsi="Times New Roman" w:cs="Times New Roman"/>
          <w:b/>
          <w:bCs/>
          <w:color w:val="000000" w:themeColor="text1"/>
          <w:sz w:val="24"/>
          <w:szCs w:val="24"/>
          <w:u w:val="single"/>
        </w:rPr>
        <w:t>World Bank (WB)</w:t>
      </w:r>
    </w:p>
    <w:p w14:paraId="0B437F2F" w14:textId="0A71E596" w:rsidR="00AF3885" w:rsidRPr="005109FD" w:rsidRDefault="00AF3885" w:rsidP="00AF3885">
      <w:pPr>
        <w:spacing w:after="0" w:line="276" w:lineRule="auto"/>
        <w:rPr>
          <w:rFonts w:ascii="Times New Roman" w:hAnsi="Times New Roman" w:cs="Times New Roman"/>
          <w:color w:val="000000" w:themeColor="text1"/>
          <w:sz w:val="24"/>
          <w:szCs w:val="24"/>
        </w:rPr>
      </w:pPr>
      <w:r w:rsidRPr="00AF3885">
        <w:rPr>
          <w:rFonts w:ascii="Times New Roman" w:hAnsi="Times New Roman" w:cs="Times New Roman"/>
          <w:color w:val="000000" w:themeColor="text1"/>
          <w:sz w:val="24"/>
          <w:szCs w:val="24"/>
        </w:rPr>
        <w:t>The World Bank is a prominent international financial institution dedicated to reducing poverty and promoting shared prosperity by providing financial and technical assistance to developing countries, with a strong focus on advancing digital financial inclusion and robust financial infrastructure globally.</w:t>
      </w:r>
    </w:p>
    <w:p w14:paraId="470B6F3E" w14:textId="77777777" w:rsidR="00F45974" w:rsidRPr="00D624C3" w:rsidRDefault="00F45974" w:rsidP="00F45974">
      <w:pPr>
        <w:spacing w:after="0" w:line="276" w:lineRule="auto"/>
        <w:rPr>
          <w:color w:val="000000" w:themeColor="text1"/>
          <w:sz w:val="12"/>
          <w:szCs w:val="12"/>
        </w:rPr>
      </w:pPr>
    </w:p>
    <w:p w14:paraId="1CB78228" w14:textId="77777777" w:rsidR="00F45974" w:rsidRPr="00D624C3" w:rsidRDefault="00F45974" w:rsidP="00F45974">
      <w:pPr>
        <w:spacing w:after="0" w:line="276" w:lineRule="auto"/>
        <w:rPr>
          <w:color w:val="000000" w:themeColor="text1"/>
        </w:rPr>
      </w:pPr>
      <w:r w:rsidRPr="00D624C3">
        <w:rPr>
          <w:rFonts w:ascii="Times New Roman" w:eastAsia="Times New Roman" w:hAnsi="Times New Roman" w:cs="Times New Roman"/>
          <w:b/>
          <w:bCs/>
          <w:color w:val="000000" w:themeColor="text1"/>
          <w:sz w:val="24"/>
          <w:szCs w:val="24"/>
          <w:u w:val="single"/>
        </w:rPr>
        <w:t>Korea Institute of Finance (KIF)</w:t>
      </w:r>
    </w:p>
    <w:p w14:paraId="4708E9D5" w14:textId="77777777" w:rsidR="00F45974" w:rsidRDefault="00F45974" w:rsidP="00F45974">
      <w:pPr>
        <w:spacing w:after="0" w:line="276" w:lineRule="auto"/>
        <w:rPr>
          <w:rFonts w:ascii="Times New Roman" w:hAnsi="Times New Roman" w:cs="Times New Roman"/>
          <w:color w:val="000000" w:themeColor="text1"/>
          <w:sz w:val="24"/>
          <w:szCs w:val="24"/>
        </w:rPr>
      </w:pPr>
      <w:r w:rsidRPr="00D624C3">
        <w:rPr>
          <w:rFonts w:ascii="Times New Roman" w:eastAsia="Times New Roman" w:hAnsi="Times New Roman" w:cs="Times New Roman"/>
          <w:color w:val="000000" w:themeColor="text1"/>
          <w:sz w:val="24"/>
          <w:szCs w:val="24"/>
        </w:rPr>
        <w:t>KIF was founded to provide expert analysis for the development of Korea's financial sector and financial policy through systematic research and analysis of domestic and international financial systems, policy options, and the management of domestic and international financial institutions.</w:t>
      </w:r>
    </w:p>
    <w:p w14:paraId="1B244A36" w14:textId="77777777" w:rsidR="00AF3885" w:rsidRDefault="00AF3885" w:rsidP="00F45974">
      <w:pPr>
        <w:spacing w:after="0" w:line="276" w:lineRule="auto"/>
        <w:rPr>
          <w:rFonts w:ascii="Times New Roman" w:hAnsi="Times New Roman" w:cs="Times New Roman"/>
          <w:color w:val="000000" w:themeColor="text1"/>
          <w:sz w:val="24"/>
          <w:szCs w:val="24"/>
        </w:rPr>
      </w:pPr>
    </w:p>
    <w:p w14:paraId="6111623E" w14:textId="77777777" w:rsidR="00AF3885" w:rsidRPr="00AF3885" w:rsidRDefault="00AF3885" w:rsidP="00AF3885">
      <w:pPr>
        <w:spacing w:after="0" w:line="276" w:lineRule="auto"/>
        <w:rPr>
          <w:rFonts w:ascii="Times New Roman" w:hAnsi="Times New Roman" w:cs="Times New Roman"/>
          <w:b/>
          <w:bCs/>
          <w:color w:val="000000" w:themeColor="text1"/>
          <w:sz w:val="24"/>
          <w:szCs w:val="24"/>
          <w:u w:val="single"/>
        </w:rPr>
      </w:pPr>
      <w:r w:rsidRPr="00AF3885">
        <w:rPr>
          <w:rFonts w:ascii="Times New Roman" w:hAnsi="Times New Roman" w:cs="Times New Roman"/>
          <w:b/>
          <w:bCs/>
          <w:color w:val="000000" w:themeColor="text1"/>
          <w:sz w:val="24"/>
          <w:szCs w:val="24"/>
          <w:u w:val="single"/>
        </w:rPr>
        <w:t>Korea Financial Telecommunications &amp; Clearings Institute (KFTC)</w:t>
      </w:r>
    </w:p>
    <w:p w14:paraId="57142C92" w14:textId="72F2D24A" w:rsidR="00AF3885" w:rsidRDefault="00AF3885" w:rsidP="00AF3885">
      <w:pPr>
        <w:spacing w:after="0" w:line="276" w:lineRule="auto"/>
        <w:rPr>
          <w:rFonts w:ascii="Times New Roman" w:hAnsi="Times New Roman" w:cs="Times New Roman"/>
          <w:color w:val="000000" w:themeColor="text1"/>
          <w:sz w:val="24"/>
          <w:szCs w:val="24"/>
        </w:rPr>
      </w:pPr>
      <w:r w:rsidRPr="00AF3885">
        <w:rPr>
          <w:rFonts w:ascii="Times New Roman" w:hAnsi="Times New Roman" w:cs="Times New Roman"/>
          <w:color w:val="000000" w:themeColor="text1"/>
          <w:sz w:val="24"/>
          <w:szCs w:val="24"/>
        </w:rPr>
        <w:t>KFTC provides an intermediary service to enable fund settlement and information exchange between financial institutions and customers through Financial Information Network, Financial Information Systems, the Checks Clearing System and the Giro System.</w:t>
      </w:r>
    </w:p>
    <w:p w14:paraId="3858EBC7" w14:textId="77777777" w:rsidR="00AF3885" w:rsidRDefault="00AF3885" w:rsidP="00AF3885">
      <w:pPr>
        <w:spacing w:after="0" w:line="276" w:lineRule="auto"/>
        <w:rPr>
          <w:rFonts w:ascii="Times New Roman" w:hAnsi="Times New Roman" w:cs="Times New Roman"/>
          <w:color w:val="000000" w:themeColor="text1"/>
          <w:sz w:val="24"/>
          <w:szCs w:val="24"/>
        </w:rPr>
      </w:pPr>
    </w:p>
    <w:p w14:paraId="57454882" w14:textId="77777777" w:rsidR="00AF3885" w:rsidRPr="00AF3885" w:rsidRDefault="00AF3885" w:rsidP="00AF3885">
      <w:pPr>
        <w:spacing w:after="0" w:line="276" w:lineRule="auto"/>
        <w:rPr>
          <w:rFonts w:ascii="Times New Roman" w:hAnsi="Times New Roman" w:cs="Times New Roman"/>
          <w:b/>
          <w:bCs/>
          <w:color w:val="000000" w:themeColor="text1"/>
          <w:sz w:val="24"/>
          <w:szCs w:val="24"/>
          <w:u w:val="single"/>
        </w:rPr>
      </w:pPr>
      <w:r w:rsidRPr="00AF3885">
        <w:rPr>
          <w:rFonts w:ascii="Times New Roman" w:hAnsi="Times New Roman" w:cs="Times New Roman"/>
          <w:b/>
          <w:bCs/>
          <w:color w:val="000000" w:themeColor="text1"/>
          <w:sz w:val="24"/>
          <w:szCs w:val="24"/>
          <w:u w:val="single"/>
        </w:rPr>
        <w:t>Korea Technology Finance Corporation (KOTEC)</w:t>
      </w:r>
    </w:p>
    <w:p w14:paraId="28E80518" w14:textId="4AF27869" w:rsidR="00AF3885" w:rsidRDefault="00AF3885" w:rsidP="00AF3885">
      <w:pPr>
        <w:spacing w:after="0" w:line="276" w:lineRule="auto"/>
        <w:rPr>
          <w:rFonts w:ascii="Times New Roman" w:hAnsi="Times New Roman" w:cs="Times New Roman"/>
          <w:color w:val="000000" w:themeColor="text1"/>
          <w:sz w:val="24"/>
          <w:szCs w:val="24"/>
        </w:rPr>
      </w:pPr>
      <w:r w:rsidRPr="00AF3885">
        <w:rPr>
          <w:rFonts w:ascii="Times New Roman" w:hAnsi="Times New Roman" w:cs="Times New Roman"/>
          <w:color w:val="000000" w:themeColor="text1"/>
          <w:sz w:val="24"/>
          <w:szCs w:val="24"/>
        </w:rPr>
        <w:t>As a state-run institution, KOTEC provides financial support to the innovative SMEs in the form of credit guarantee and</w:t>
      </w:r>
      <w:r>
        <w:rPr>
          <w:rFonts w:ascii="Times New Roman" w:hAnsi="Times New Roman" w:cs="Times New Roman" w:hint="eastAsia"/>
          <w:color w:val="000000" w:themeColor="text1"/>
          <w:sz w:val="24"/>
          <w:szCs w:val="24"/>
        </w:rPr>
        <w:t xml:space="preserve"> </w:t>
      </w:r>
      <w:r w:rsidRPr="00AF3885">
        <w:rPr>
          <w:rFonts w:ascii="Times New Roman" w:hAnsi="Times New Roman" w:cs="Times New Roman"/>
          <w:color w:val="000000" w:themeColor="text1"/>
          <w:sz w:val="24"/>
          <w:szCs w:val="24"/>
        </w:rPr>
        <w:t xml:space="preserve">equity investment based on the technology </w:t>
      </w:r>
      <w:proofErr w:type="spellStart"/>
      <w:proofErr w:type="gramStart"/>
      <w:r w:rsidRPr="00AF3885">
        <w:rPr>
          <w:rFonts w:ascii="Times New Roman" w:hAnsi="Times New Roman" w:cs="Times New Roman"/>
          <w:color w:val="000000" w:themeColor="text1"/>
          <w:sz w:val="24"/>
          <w:szCs w:val="24"/>
        </w:rPr>
        <w:t>evaluat</w:t>
      </w:r>
      <w:proofErr w:type="spellEnd"/>
      <w:r w:rsidRPr="00AF3885">
        <w:rPr>
          <w:rFonts w:ascii="Times New Roman" w:hAnsi="Times New Roman" w:cs="Times New Roman"/>
          <w:color w:val="000000" w:themeColor="text1"/>
          <w:sz w:val="24"/>
          <w:szCs w:val="24"/>
        </w:rPr>
        <w:t xml:space="preserve"> ion</w:t>
      </w:r>
      <w:proofErr w:type="gramEnd"/>
      <w:r w:rsidRPr="00AF3885">
        <w:rPr>
          <w:rFonts w:ascii="Times New Roman" w:hAnsi="Times New Roman" w:cs="Times New Roman"/>
          <w:color w:val="000000" w:themeColor="text1"/>
          <w:sz w:val="24"/>
          <w:szCs w:val="24"/>
        </w:rPr>
        <w:t xml:space="preserve"> for the development of the national economy.</w:t>
      </w:r>
    </w:p>
    <w:p w14:paraId="16D1D2C7" w14:textId="77777777" w:rsidR="006F5255" w:rsidRDefault="006F5255" w:rsidP="00AF3885">
      <w:pPr>
        <w:spacing w:after="0" w:line="276" w:lineRule="auto"/>
        <w:rPr>
          <w:rFonts w:ascii="Times New Roman" w:hAnsi="Times New Roman" w:cs="Times New Roman"/>
          <w:color w:val="000000" w:themeColor="text1"/>
          <w:sz w:val="24"/>
          <w:szCs w:val="24"/>
        </w:rPr>
      </w:pPr>
    </w:p>
    <w:p w14:paraId="5F38ADB5" w14:textId="1549550E" w:rsidR="006F5255" w:rsidRPr="006F5255" w:rsidRDefault="006F5255" w:rsidP="006F5255">
      <w:pPr>
        <w:spacing w:after="0" w:line="276" w:lineRule="auto"/>
        <w:rPr>
          <w:rFonts w:ascii="Times New Roman" w:hAnsi="Times New Roman" w:cs="Times New Roman"/>
          <w:b/>
          <w:bCs/>
          <w:color w:val="000000" w:themeColor="text1"/>
          <w:sz w:val="24"/>
          <w:szCs w:val="24"/>
          <w:u w:val="single"/>
        </w:rPr>
      </w:pPr>
      <w:r w:rsidRPr="006F5255">
        <w:rPr>
          <w:rFonts w:ascii="Times New Roman" w:hAnsi="Times New Roman" w:cs="Times New Roman"/>
          <w:b/>
          <w:bCs/>
          <w:color w:val="000000" w:themeColor="text1"/>
          <w:sz w:val="24"/>
          <w:szCs w:val="24"/>
          <w:u w:val="single"/>
        </w:rPr>
        <w:t>Korea Exchange (KRX)</w:t>
      </w:r>
    </w:p>
    <w:p w14:paraId="4E051D7E" w14:textId="1C6CDB5D" w:rsidR="006F5255" w:rsidRDefault="006F5255" w:rsidP="006F5255">
      <w:pPr>
        <w:spacing w:after="0" w:line="276" w:lineRule="auto"/>
        <w:rPr>
          <w:rFonts w:ascii="Times New Roman" w:hAnsi="Times New Roman" w:cs="Times New Roman"/>
          <w:color w:val="000000" w:themeColor="text1"/>
          <w:sz w:val="24"/>
          <w:szCs w:val="24"/>
        </w:rPr>
      </w:pPr>
      <w:r w:rsidRPr="006F5255">
        <w:rPr>
          <w:rFonts w:ascii="Times New Roman" w:hAnsi="Times New Roman" w:cs="Times New Roman"/>
          <w:color w:val="000000" w:themeColor="text1"/>
          <w:sz w:val="24"/>
          <w:szCs w:val="24"/>
        </w:rPr>
        <w:t xml:space="preserve">As a sole exchange of Korea, KRX </w:t>
      </w:r>
      <w:proofErr w:type="gramStart"/>
      <w:r w:rsidRPr="006F5255">
        <w:rPr>
          <w:rFonts w:ascii="Times New Roman" w:hAnsi="Times New Roman" w:cs="Times New Roman"/>
          <w:color w:val="000000" w:themeColor="text1"/>
          <w:sz w:val="24"/>
          <w:szCs w:val="24"/>
        </w:rPr>
        <w:t>is in charge of</w:t>
      </w:r>
      <w:proofErr w:type="gramEnd"/>
      <w:r w:rsidRPr="006F5255">
        <w:rPr>
          <w:rFonts w:ascii="Times New Roman" w:hAnsi="Times New Roman" w:cs="Times New Roman"/>
          <w:color w:val="000000" w:themeColor="text1"/>
          <w:sz w:val="24"/>
          <w:szCs w:val="24"/>
        </w:rPr>
        <w:t xml:space="preserve"> opening and operating the KOSPI, KOSDAQ, KONEX and derivatives markets. KRX </w:t>
      </w:r>
      <w:proofErr w:type="gramStart"/>
      <w:r w:rsidRPr="006F5255">
        <w:rPr>
          <w:rFonts w:ascii="Times New Roman" w:hAnsi="Times New Roman" w:cs="Times New Roman"/>
          <w:color w:val="000000" w:themeColor="text1"/>
          <w:sz w:val="24"/>
          <w:szCs w:val="24"/>
        </w:rPr>
        <w:t>efforts</w:t>
      </w:r>
      <w:proofErr w:type="gramEnd"/>
      <w:r w:rsidRPr="006F5255">
        <w:rPr>
          <w:rFonts w:ascii="Times New Roman" w:hAnsi="Times New Roman" w:cs="Times New Roman"/>
          <w:color w:val="000000" w:themeColor="text1"/>
          <w:sz w:val="24"/>
          <w:szCs w:val="24"/>
        </w:rPr>
        <w:t xml:space="preserve"> to establish an orderly capital market and achieve sustainable growth through effective and stable systems and infrastructure.</w:t>
      </w:r>
    </w:p>
    <w:p w14:paraId="681C339A" w14:textId="77777777" w:rsidR="006F5255" w:rsidRPr="00AF3885" w:rsidRDefault="006F5255" w:rsidP="006F5255">
      <w:pPr>
        <w:spacing w:after="0" w:line="276" w:lineRule="auto"/>
        <w:rPr>
          <w:rFonts w:ascii="Times New Roman" w:hAnsi="Times New Roman" w:cs="Times New Roman"/>
          <w:color w:val="000000" w:themeColor="text1"/>
          <w:sz w:val="24"/>
          <w:szCs w:val="24"/>
        </w:rPr>
      </w:pPr>
    </w:p>
    <w:p w14:paraId="3BFF7E26" w14:textId="77777777" w:rsidR="00F45974" w:rsidRPr="00D624C3" w:rsidRDefault="00F45974" w:rsidP="00F45974">
      <w:pPr>
        <w:spacing w:after="0" w:line="276" w:lineRule="auto"/>
        <w:rPr>
          <w:color w:val="000000" w:themeColor="text1"/>
          <w:sz w:val="12"/>
          <w:szCs w:val="12"/>
        </w:rPr>
      </w:pPr>
    </w:p>
    <w:p w14:paraId="5397559D" w14:textId="77777777" w:rsidR="00F45974" w:rsidRPr="00D624C3" w:rsidRDefault="00F45974" w:rsidP="00F45974">
      <w:pPr>
        <w:spacing w:after="0" w:line="276" w:lineRule="auto"/>
        <w:rPr>
          <w:color w:val="000000" w:themeColor="text1"/>
        </w:rPr>
      </w:pPr>
      <w:r w:rsidRPr="00D624C3">
        <w:rPr>
          <w:rFonts w:ascii="Times New Roman" w:eastAsia="Times New Roman" w:hAnsi="Times New Roman" w:cs="Times New Roman"/>
          <w:b/>
          <w:bCs/>
          <w:color w:val="000000" w:themeColor="text1"/>
          <w:sz w:val="24"/>
          <w:szCs w:val="24"/>
          <w:u w:val="single"/>
        </w:rPr>
        <w:t>Korea Asset Management Corporation (KAMCO)</w:t>
      </w:r>
    </w:p>
    <w:p w14:paraId="6FBC51C2" w14:textId="77777777" w:rsidR="00F45974" w:rsidRDefault="00F45974" w:rsidP="00F45974">
      <w:pPr>
        <w:spacing w:after="0" w:line="276" w:lineRule="auto"/>
        <w:rPr>
          <w:rFonts w:ascii="Times New Roman" w:hAnsi="Times New Roman" w:cs="Times New Roman"/>
          <w:color w:val="000000" w:themeColor="text1"/>
          <w:sz w:val="24"/>
          <w:szCs w:val="24"/>
        </w:rPr>
      </w:pPr>
      <w:r w:rsidRPr="00D624C3">
        <w:rPr>
          <w:rFonts w:ascii="Times New Roman" w:eastAsia="Times New Roman" w:hAnsi="Times New Roman" w:cs="Times New Roman"/>
          <w:color w:val="000000" w:themeColor="text1"/>
          <w:sz w:val="24"/>
          <w:szCs w:val="24"/>
        </w:rPr>
        <w:t xml:space="preserve">Established in 1962, KAMCO purchases and resolves financial institutions' NPLs, restructures corporations, supports financial defaulters' credit recovery, manages and develops state-owned properties, and collects overdue taxes </w:t>
      </w:r>
      <w:proofErr w:type="gramStart"/>
      <w:r w:rsidRPr="00D624C3">
        <w:rPr>
          <w:rFonts w:ascii="Times New Roman" w:eastAsia="Times New Roman" w:hAnsi="Times New Roman" w:cs="Times New Roman"/>
          <w:color w:val="000000" w:themeColor="text1"/>
          <w:sz w:val="24"/>
          <w:szCs w:val="24"/>
        </w:rPr>
        <w:t>in order to</w:t>
      </w:r>
      <w:proofErr w:type="gramEnd"/>
      <w:r w:rsidRPr="00D624C3">
        <w:rPr>
          <w:rFonts w:ascii="Times New Roman" w:eastAsia="Times New Roman" w:hAnsi="Times New Roman" w:cs="Times New Roman"/>
          <w:color w:val="000000" w:themeColor="text1"/>
          <w:sz w:val="24"/>
          <w:szCs w:val="24"/>
        </w:rPr>
        <w:t xml:space="preserve"> contribute to the development of financial industry and national economy.</w:t>
      </w:r>
    </w:p>
    <w:p w14:paraId="3618AD9D" w14:textId="77777777" w:rsidR="00CF038D" w:rsidRPr="00CF038D" w:rsidRDefault="00CF038D" w:rsidP="00F45974">
      <w:pPr>
        <w:spacing w:after="0" w:line="276" w:lineRule="auto"/>
        <w:rPr>
          <w:rFonts w:ascii="Times New Roman" w:hAnsi="Times New Roman" w:cs="Times New Roman"/>
          <w:color w:val="000000" w:themeColor="text1"/>
          <w:sz w:val="24"/>
          <w:szCs w:val="24"/>
        </w:rPr>
      </w:pPr>
    </w:p>
    <w:p w14:paraId="269964A2" w14:textId="77777777" w:rsidR="00F45974" w:rsidRPr="00D624C3" w:rsidRDefault="00F45974" w:rsidP="00F45974">
      <w:pPr>
        <w:spacing w:after="0" w:line="276" w:lineRule="auto"/>
        <w:rPr>
          <w:color w:val="000000" w:themeColor="text1"/>
          <w:sz w:val="12"/>
          <w:szCs w:val="12"/>
        </w:rPr>
      </w:pPr>
    </w:p>
    <w:p w14:paraId="1D6D9E61" w14:textId="41F18AA9" w:rsidR="009B7BC2" w:rsidRPr="009B7BC2" w:rsidRDefault="009B7BC2" w:rsidP="009B7BC2">
      <w:pPr>
        <w:spacing w:after="0" w:line="276" w:lineRule="auto"/>
        <w:rPr>
          <w:rFonts w:ascii="Times New Roman" w:eastAsia="Times New Roman" w:hAnsi="Times New Roman" w:cs="Times New Roman"/>
          <w:b/>
          <w:bCs/>
          <w:color w:val="000000" w:themeColor="text1"/>
          <w:sz w:val="24"/>
          <w:szCs w:val="24"/>
          <w:u w:val="single"/>
        </w:rPr>
      </w:pPr>
      <w:r w:rsidRPr="009B7BC2">
        <w:rPr>
          <w:rFonts w:ascii="Times New Roman" w:eastAsia="Times New Roman" w:hAnsi="Times New Roman" w:cs="Times New Roman"/>
          <w:b/>
          <w:bCs/>
          <w:color w:val="000000" w:themeColor="text1"/>
          <w:sz w:val="24"/>
          <w:szCs w:val="24"/>
          <w:u w:val="single"/>
        </w:rPr>
        <w:lastRenderedPageBreak/>
        <w:t>Korea Securities Finance Corporation (KSFC)</w:t>
      </w:r>
    </w:p>
    <w:p w14:paraId="1161C11A" w14:textId="77777777" w:rsidR="009B7BC2" w:rsidRDefault="009B7BC2" w:rsidP="009B7BC2">
      <w:pPr>
        <w:spacing w:after="0" w:line="276" w:lineRule="auto"/>
        <w:rPr>
          <w:rFonts w:ascii="Times New Roman" w:hAnsi="Times New Roman" w:cs="Times New Roman"/>
          <w:color w:val="000000" w:themeColor="text1"/>
          <w:sz w:val="24"/>
          <w:szCs w:val="24"/>
        </w:rPr>
      </w:pPr>
      <w:r w:rsidRPr="009B7BC2">
        <w:rPr>
          <w:rFonts w:ascii="Times New Roman" w:eastAsia="Times New Roman" w:hAnsi="Times New Roman" w:cs="Times New Roman"/>
          <w:color w:val="000000" w:themeColor="text1"/>
          <w:sz w:val="24"/>
          <w:szCs w:val="24"/>
        </w:rPr>
        <w:t xml:space="preserve">KSFC is the sole securities finance company in Korea that provides financial investment companies with an array of financial products and services, including securities-backed loans and investors' deposit management; it also provides SBL intermediation, corporate bond </w:t>
      </w:r>
      <w:r w:rsidRPr="00CF038D">
        <w:rPr>
          <w:rFonts w:ascii="Times New Roman" w:eastAsia="Times New Roman" w:hAnsi="Times New Roman" w:cs="Times New Roman"/>
          <w:color w:val="000000" w:themeColor="text1"/>
          <w:w w:val="90"/>
          <w:sz w:val="24"/>
          <w:szCs w:val="24"/>
        </w:rPr>
        <w:t>administration, and ESOP management to contribute to the growth and stability of the capital market.</w:t>
      </w:r>
    </w:p>
    <w:p w14:paraId="3218433F" w14:textId="77777777" w:rsidR="009B7BC2" w:rsidRDefault="009B7BC2" w:rsidP="009B7BC2">
      <w:pPr>
        <w:spacing w:after="0" w:line="276" w:lineRule="auto"/>
        <w:rPr>
          <w:rFonts w:ascii="Times New Roman" w:hAnsi="Times New Roman" w:cs="Times New Roman"/>
          <w:color w:val="000000" w:themeColor="text1"/>
          <w:sz w:val="24"/>
          <w:szCs w:val="24"/>
        </w:rPr>
      </w:pPr>
    </w:p>
    <w:p w14:paraId="582EBC63" w14:textId="59B110F0" w:rsidR="009B7BC2" w:rsidRPr="009B7BC2" w:rsidRDefault="009B7BC2" w:rsidP="009B7BC2">
      <w:pPr>
        <w:spacing w:after="0" w:line="276" w:lineRule="auto"/>
        <w:rPr>
          <w:rFonts w:ascii="Times New Roman" w:hAnsi="Times New Roman" w:cs="Times New Roman"/>
          <w:color w:val="000000" w:themeColor="text1"/>
          <w:sz w:val="24"/>
          <w:szCs w:val="24"/>
          <w:u w:val="single"/>
        </w:rPr>
      </w:pPr>
      <w:r w:rsidRPr="009B7BC2">
        <w:rPr>
          <w:rFonts w:ascii="Times New Roman" w:hAnsi="Times New Roman" w:cs="Times New Roman"/>
          <w:b/>
          <w:bCs/>
          <w:color w:val="000000" w:themeColor="text1"/>
          <w:sz w:val="24"/>
          <w:szCs w:val="24"/>
          <w:u w:val="single"/>
        </w:rPr>
        <w:t>Korea Credit Information Services (KCIS)</w:t>
      </w:r>
    </w:p>
    <w:p w14:paraId="52CD8F62" w14:textId="77777777" w:rsidR="009B7BC2" w:rsidRPr="009B7BC2" w:rsidRDefault="009B7BC2" w:rsidP="009B7BC2">
      <w:pPr>
        <w:rPr>
          <w:rFonts w:ascii="Times New Roman" w:hAnsi="Times New Roman" w:cs="Times New Roman"/>
          <w:color w:val="000000" w:themeColor="text1"/>
          <w:sz w:val="24"/>
          <w:szCs w:val="24"/>
        </w:rPr>
      </w:pPr>
      <w:r w:rsidRPr="009B7BC2">
        <w:rPr>
          <w:rFonts w:ascii="Times New Roman" w:hAnsi="Times New Roman" w:cs="Times New Roman"/>
          <w:color w:val="000000" w:themeColor="text1"/>
          <w:sz w:val="24"/>
          <w:szCs w:val="24"/>
        </w:rPr>
        <w:t>KCIS is the public credit registry (PCR) in Korea that manages credit, insurance, and technology information all under one roof, centralizing and managing data from public agencies and about 4,000 financial institutions, including banks, insurers, credit card companies, securities firms, financial companies and credit cooperatives.</w:t>
      </w:r>
    </w:p>
    <w:p w14:paraId="7AA4C68D" w14:textId="77777777" w:rsidR="009B7BC2" w:rsidRDefault="009B7BC2" w:rsidP="009B7BC2">
      <w:pPr>
        <w:spacing w:after="0" w:line="276" w:lineRule="auto"/>
        <w:rPr>
          <w:rFonts w:ascii="Times New Roman" w:hAnsi="Times New Roman" w:cs="Times New Roman"/>
          <w:color w:val="000000" w:themeColor="text1"/>
          <w:sz w:val="24"/>
          <w:szCs w:val="24"/>
        </w:rPr>
      </w:pPr>
    </w:p>
    <w:p w14:paraId="1F7227AC" w14:textId="7132A72C" w:rsidR="00755882" w:rsidRPr="00755882" w:rsidRDefault="00755882" w:rsidP="00755882">
      <w:pPr>
        <w:spacing w:after="0" w:line="276" w:lineRule="auto"/>
        <w:rPr>
          <w:rFonts w:ascii="Times New Roman" w:hAnsi="Times New Roman" w:cs="Times New Roman"/>
          <w:b/>
          <w:bCs/>
          <w:color w:val="000000" w:themeColor="text1"/>
          <w:sz w:val="24"/>
          <w:szCs w:val="24"/>
          <w:u w:val="single"/>
        </w:rPr>
      </w:pPr>
      <w:r w:rsidRPr="00755882">
        <w:rPr>
          <w:rFonts w:ascii="Times New Roman" w:hAnsi="Times New Roman" w:cs="Times New Roman"/>
          <w:b/>
          <w:bCs/>
          <w:color w:val="000000" w:themeColor="text1"/>
          <w:sz w:val="24"/>
          <w:szCs w:val="24"/>
          <w:u w:val="single"/>
        </w:rPr>
        <w:t>Korea Credit Bureau (KCB)</w:t>
      </w:r>
    </w:p>
    <w:p w14:paraId="75AA3BF8" w14:textId="7968B5E4" w:rsidR="00755882" w:rsidRPr="009B7BC2" w:rsidRDefault="00755882" w:rsidP="00755882">
      <w:pPr>
        <w:spacing w:after="0" w:line="276" w:lineRule="auto"/>
        <w:rPr>
          <w:rFonts w:ascii="Times New Roman" w:hAnsi="Times New Roman" w:cs="Times New Roman"/>
          <w:color w:val="000000" w:themeColor="text1"/>
          <w:sz w:val="24"/>
          <w:szCs w:val="24"/>
        </w:rPr>
      </w:pPr>
      <w:r w:rsidRPr="00755882">
        <w:rPr>
          <w:rFonts w:ascii="Times New Roman" w:hAnsi="Times New Roman" w:cs="Times New Roman"/>
          <w:color w:val="000000" w:themeColor="text1"/>
          <w:sz w:val="24"/>
          <w:szCs w:val="24"/>
        </w:rPr>
        <w:t>KCB is a leading credit bureau in Korea that collects credit data and, using its largest data pool, provides diverse value-added products and services, including credit bureau scores based on data analytics, to help financial companies manage credit risk in every phase of the customer relationship.</w:t>
      </w:r>
    </w:p>
    <w:p w14:paraId="0E6E55C4" w14:textId="77777777" w:rsidR="00137135" w:rsidRDefault="00137135" w:rsidP="00F45974">
      <w:pPr>
        <w:spacing w:after="0" w:line="276" w:lineRule="auto"/>
        <w:rPr>
          <w:rFonts w:ascii="Times New Roman" w:hAnsi="Times New Roman" w:cs="Times New Roman"/>
          <w:color w:val="000000" w:themeColor="text1"/>
          <w:sz w:val="24"/>
          <w:szCs w:val="24"/>
        </w:rPr>
      </w:pPr>
    </w:p>
    <w:p w14:paraId="1079C19E" w14:textId="77777777" w:rsidR="00755882" w:rsidRPr="00755882" w:rsidRDefault="00755882" w:rsidP="00755882">
      <w:pPr>
        <w:spacing w:after="0" w:line="276" w:lineRule="auto"/>
        <w:rPr>
          <w:rFonts w:ascii="Times New Roman" w:hAnsi="Times New Roman" w:cs="Times New Roman"/>
          <w:b/>
          <w:bCs/>
          <w:color w:val="000000" w:themeColor="text1"/>
          <w:sz w:val="24"/>
          <w:szCs w:val="24"/>
          <w:u w:val="single"/>
        </w:rPr>
      </w:pPr>
      <w:r w:rsidRPr="00755882">
        <w:rPr>
          <w:rFonts w:ascii="Times New Roman" w:hAnsi="Times New Roman" w:cs="Times New Roman"/>
          <w:b/>
          <w:bCs/>
          <w:color w:val="000000" w:themeColor="text1"/>
          <w:sz w:val="24"/>
          <w:szCs w:val="24"/>
          <w:u w:val="single"/>
        </w:rPr>
        <w:t>NICE Information Service (NICE)</w:t>
      </w:r>
    </w:p>
    <w:p w14:paraId="3992F198" w14:textId="2A0586F1" w:rsidR="00755882" w:rsidRDefault="00755882" w:rsidP="00755882">
      <w:pPr>
        <w:spacing w:after="0" w:line="276" w:lineRule="auto"/>
        <w:rPr>
          <w:rFonts w:ascii="Times New Roman" w:hAnsi="Times New Roman" w:cs="Times New Roman"/>
          <w:color w:val="000000" w:themeColor="text1"/>
          <w:sz w:val="24"/>
          <w:szCs w:val="24"/>
        </w:rPr>
      </w:pPr>
      <w:r w:rsidRPr="00755882">
        <w:rPr>
          <w:rFonts w:ascii="Times New Roman" w:hAnsi="Times New Roman" w:cs="Times New Roman"/>
          <w:color w:val="000000" w:themeColor="text1"/>
          <w:sz w:val="24"/>
          <w:szCs w:val="24"/>
        </w:rPr>
        <w:t>NICE Information Service is a unique company which provides the entire line of services for credit assessment and risk management from Consumer CB, Corporate CB, Asset Management, Debt-Collection to Big Data service, under the mission "By networking all the information in the world, we will enable everyone to use it for the utmost value.”</w:t>
      </w:r>
    </w:p>
    <w:p w14:paraId="73779D0E" w14:textId="77777777" w:rsidR="00755882" w:rsidRPr="00953142" w:rsidRDefault="00755882" w:rsidP="00755882">
      <w:pPr>
        <w:spacing w:after="0" w:line="276" w:lineRule="auto"/>
        <w:rPr>
          <w:rFonts w:ascii="Times New Roman" w:hAnsi="Times New Roman" w:cs="Times New Roman"/>
          <w:color w:val="000000" w:themeColor="text1"/>
          <w:szCs w:val="20"/>
        </w:rPr>
      </w:pPr>
    </w:p>
    <w:p w14:paraId="61A97FD9" w14:textId="77777777" w:rsidR="00755882" w:rsidRPr="00755882" w:rsidRDefault="00755882" w:rsidP="00755882">
      <w:pPr>
        <w:spacing w:after="0" w:line="276" w:lineRule="auto"/>
        <w:rPr>
          <w:rFonts w:ascii="Times New Roman" w:hAnsi="Times New Roman" w:cs="Times New Roman"/>
          <w:b/>
          <w:bCs/>
          <w:color w:val="000000" w:themeColor="text1"/>
          <w:sz w:val="24"/>
          <w:szCs w:val="24"/>
          <w:u w:val="single"/>
        </w:rPr>
      </w:pPr>
      <w:r w:rsidRPr="00755882">
        <w:rPr>
          <w:rFonts w:ascii="Times New Roman" w:hAnsi="Times New Roman" w:cs="Times New Roman"/>
          <w:b/>
          <w:bCs/>
          <w:color w:val="000000" w:themeColor="text1"/>
          <w:sz w:val="24"/>
          <w:szCs w:val="24"/>
          <w:u w:val="single"/>
        </w:rPr>
        <w:t>Seoul Guarantee Insurance (SGI)</w:t>
      </w:r>
    </w:p>
    <w:p w14:paraId="48A73C6C" w14:textId="3E9A8E7C" w:rsidR="00755882" w:rsidRDefault="00755882" w:rsidP="00755882">
      <w:pPr>
        <w:spacing w:after="0" w:line="276" w:lineRule="auto"/>
        <w:rPr>
          <w:rFonts w:ascii="Times New Roman" w:hAnsi="Times New Roman" w:cs="Times New Roman"/>
          <w:color w:val="000000" w:themeColor="text1"/>
          <w:sz w:val="24"/>
          <w:szCs w:val="24"/>
        </w:rPr>
      </w:pPr>
      <w:r w:rsidRPr="00755882">
        <w:rPr>
          <w:rFonts w:ascii="Times New Roman" w:hAnsi="Times New Roman" w:cs="Times New Roman"/>
          <w:color w:val="000000" w:themeColor="text1"/>
          <w:sz w:val="24"/>
          <w:szCs w:val="24"/>
        </w:rPr>
        <w:t xml:space="preserve">Established in 1969, Seoul Guarantee Insurance has supplied a diverse range of guarantee and credit insurance services that have paved the way for the development of Korea's economy and the lives of individuals for more than 52 years. Rated A+ by Standard &amp; Poor's and AA- by Fitch, SGI is a leading </w:t>
      </w:r>
      <w:proofErr w:type="gramStart"/>
      <w:r w:rsidRPr="00755882">
        <w:rPr>
          <w:rFonts w:ascii="Times New Roman" w:hAnsi="Times New Roman" w:cs="Times New Roman"/>
          <w:color w:val="000000" w:themeColor="text1"/>
          <w:sz w:val="24"/>
          <w:szCs w:val="24"/>
        </w:rPr>
        <w:t>guarantee</w:t>
      </w:r>
      <w:proofErr w:type="gramEnd"/>
      <w:r w:rsidRPr="00755882">
        <w:rPr>
          <w:rFonts w:ascii="Times New Roman" w:hAnsi="Times New Roman" w:cs="Times New Roman"/>
          <w:color w:val="000000" w:themeColor="text1"/>
          <w:sz w:val="24"/>
          <w:szCs w:val="24"/>
        </w:rPr>
        <w:t xml:space="preserve"> insurer with a global presence in the US, China, Vietnam, Indonesia and the UAE.</w:t>
      </w:r>
    </w:p>
    <w:p w14:paraId="1C2F4336" w14:textId="77777777" w:rsidR="00953142" w:rsidRDefault="00953142" w:rsidP="00755882">
      <w:pPr>
        <w:spacing w:after="0" w:line="276" w:lineRule="auto"/>
        <w:rPr>
          <w:rFonts w:ascii="Times New Roman" w:hAnsi="Times New Roman" w:cs="Times New Roman"/>
          <w:color w:val="000000" w:themeColor="text1"/>
          <w:sz w:val="24"/>
          <w:szCs w:val="24"/>
        </w:rPr>
      </w:pPr>
    </w:p>
    <w:p w14:paraId="364307AA" w14:textId="13185B1B" w:rsidR="00953142" w:rsidRPr="00953142" w:rsidRDefault="00953142" w:rsidP="00953142">
      <w:pPr>
        <w:spacing w:after="0" w:line="276" w:lineRule="auto"/>
        <w:rPr>
          <w:rFonts w:ascii="Times New Roman" w:hAnsi="Times New Roman" w:cs="Times New Roman"/>
          <w:b/>
          <w:bCs/>
          <w:color w:val="000000" w:themeColor="text1"/>
          <w:sz w:val="24"/>
          <w:szCs w:val="24"/>
          <w:u w:val="single"/>
        </w:rPr>
      </w:pPr>
      <w:r w:rsidRPr="00953142">
        <w:rPr>
          <w:rFonts w:ascii="Times New Roman" w:hAnsi="Times New Roman" w:cs="Times New Roman"/>
          <w:b/>
          <w:bCs/>
          <w:color w:val="000000" w:themeColor="text1"/>
          <w:sz w:val="24"/>
          <w:szCs w:val="24"/>
          <w:u w:val="single"/>
        </w:rPr>
        <w:t>Industrial</w:t>
      </w:r>
      <w:r w:rsidRPr="00953142">
        <w:rPr>
          <w:rFonts w:ascii="Times New Roman" w:hAnsi="Times New Roman" w:cs="Times New Roman" w:hint="eastAsia"/>
          <w:b/>
          <w:bCs/>
          <w:color w:val="000000" w:themeColor="text1"/>
          <w:sz w:val="24"/>
          <w:szCs w:val="24"/>
          <w:u w:val="single"/>
        </w:rPr>
        <w:t xml:space="preserve"> </w:t>
      </w:r>
      <w:r w:rsidRPr="00953142">
        <w:rPr>
          <w:rFonts w:ascii="Times New Roman" w:hAnsi="Times New Roman" w:cs="Times New Roman"/>
          <w:b/>
          <w:bCs/>
          <w:color w:val="000000" w:themeColor="text1"/>
          <w:sz w:val="24"/>
          <w:szCs w:val="24"/>
          <w:u w:val="single"/>
        </w:rPr>
        <w:t>Bank</w:t>
      </w:r>
      <w:r w:rsidRPr="00953142">
        <w:rPr>
          <w:rFonts w:ascii="Times New Roman" w:hAnsi="Times New Roman" w:cs="Times New Roman" w:hint="eastAsia"/>
          <w:b/>
          <w:bCs/>
          <w:color w:val="000000" w:themeColor="text1"/>
          <w:sz w:val="24"/>
          <w:szCs w:val="24"/>
          <w:u w:val="single"/>
        </w:rPr>
        <w:t xml:space="preserve"> </w:t>
      </w:r>
      <w:r w:rsidRPr="00953142">
        <w:rPr>
          <w:rFonts w:ascii="Times New Roman" w:hAnsi="Times New Roman" w:cs="Times New Roman"/>
          <w:b/>
          <w:bCs/>
          <w:color w:val="000000" w:themeColor="text1"/>
          <w:sz w:val="24"/>
          <w:szCs w:val="24"/>
          <w:u w:val="single"/>
        </w:rPr>
        <w:t>of</w:t>
      </w:r>
      <w:r w:rsidRPr="00953142">
        <w:rPr>
          <w:rFonts w:ascii="Times New Roman" w:hAnsi="Times New Roman" w:cs="Times New Roman" w:hint="eastAsia"/>
          <w:b/>
          <w:bCs/>
          <w:color w:val="000000" w:themeColor="text1"/>
          <w:sz w:val="24"/>
          <w:szCs w:val="24"/>
          <w:u w:val="single"/>
        </w:rPr>
        <w:t xml:space="preserve"> </w:t>
      </w:r>
      <w:proofErr w:type="gramStart"/>
      <w:r w:rsidRPr="00953142">
        <w:rPr>
          <w:rFonts w:ascii="Times New Roman" w:hAnsi="Times New Roman" w:cs="Times New Roman"/>
          <w:b/>
          <w:bCs/>
          <w:color w:val="000000" w:themeColor="text1"/>
          <w:sz w:val="24"/>
          <w:szCs w:val="24"/>
          <w:u w:val="single"/>
        </w:rPr>
        <w:t>Korea(</w:t>
      </w:r>
      <w:proofErr w:type="gramEnd"/>
      <w:r w:rsidRPr="00953142">
        <w:rPr>
          <w:rFonts w:ascii="Times New Roman" w:hAnsi="Times New Roman" w:cs="Times New Roman"/>
          <w:b/>
          <w:bCs/>
          <w:color w:val="000000" w:themeColor="text1"/>
          <w:sz w:val="24"/>
          <w:szCs w:val="24"/>
          <w:u w:val="single"/>
        </w:rPr>
        <w:t>IBK)</w:t>
      </w:r>
    </w:p>
    <w:p w14:paraId="0B249AF4" w14:textId="4489DA2D" w:rsidR="00953142" w:rsidRDefault="00953142" w:rsidP="00953142">
      <w:pPr>
        <w:spacing w:after="0" w:line="276" w:lineRule="auto"/>
        <w:rPr>
          <w:rFonts w:ascii="Times New Roman" w:hAnsi="Times New Roman" w:cs="Times New Roman"/>
          <w:color w:val="000000" w:themeColor="text1"/>
          <w:sz w:val="24"/>
          <w:szCs w:val="24"/>
        </w:rPr>
      </w:pPr>
      <w:r w:rsidRPr="00953142">
        <w:rPr>
          <w:rFonts w:ascii="Times New Roman" w:hAnsi="Times New Roman" w:cs="Times New Roman"/>
          <w:color w:val="000000" w:themeColor="text1"/>
          <w:sz w:val="24"/>
          <w:szCs w:val="24"/>
        </w:rPr>
        <w:t>IBK, established in 1961, is a state-owned, policy-based financial group that has been spearheading the growth of the national economy through its commitment to the development of a sound SME ecosystem in Korea, providing more than 70% of total loans to SMEs in Korea and operating a global network of 57 branches and offices in 12 countries.</w:t>
      </w:r>
    </w:p>
    <w:p w14:paraId="55E8F86A" w14:textId="77777777" w:rsidR="00CF038D" w:rsidRDefault="00CF038D" w:rsidP="00953142">
      <w:pPr>
        <w:spacing w:after="0" w:line="276" w:lineRule="auto"/>
        <w:rPr>
          <w:rFonts w:ascii="Times New Roman" w:hAnsi="Times New Roman" w:cs="Times New Roman"/>
          <w:color w:val="000000" w:themeColor="text1"/>
          <w:sz w:val="24"/>
          <w:szCs w:val="24"/>
        </w:rPr>
      </w:pPr>
    </w:p>
    <w:p w14:paraId="300E026C" w14:textId="727D4D7E" w:rsidR="00953142" w:rsidRPr="00953142" w:rsidRDefault="00953142" w:rsidP="00953142">
      <w:pPr>
        <w:spacing w:after="0" w:line="276" w:lineRule="auto"/>
        <w:rPr>
          <w:rFonts w:ascii="Times New Roman" w:hAnsi="Times New Roman" w:cs="Times New Roman"/>
          <w:b/>
          <w:bCs/>
          <w:color w:val="000000" w:themeColor="text1"/>
          <w:sz w:val="24"/>
          <w:szCs w:val="24"/>
          <w:u w:val="single"/>
        </w:rPr>
      </w:pPr>
      <w:r w:rsidRPr="00953142">
        <w:rPr>
          <w:rFonts w:ascii="Times New Roman" w:hAnsi="Times New Roman" w:cs="Times New Roman"/>
          <w:b/>
          <w:bCs/>
          <w:color w:val="000000" w:themeColor="text1"/>
          <w:sz w:val="24"/>
          <w:szCs w:val="24"/>
          <w:u w:val="single"/>
        </w:rPr>
        <w:t>Korea Fintech Center (Fintech Center)</w:t>
      </w:r>
    </w:p>
    <w:p w14:paraId="4BBB8DD8" w14:textId="247FA81A" w:rsidR="00953142" w:rsidRPr="009B7BC2" w:rsidRDefault="00953142" w:rsidP="00953142">
      <w:pPr>
        <w:spacing w:after="0" w:line="276" w:lineRule="auto"/>
        <w:rPr>
          <w:rFonts w:ascii="Times New Roman" w:hAnsi="Times New Roman" w:cs="Times New Roman"/>
          <w:color w:val="000000" w:themeColor="text1"/>
          <w:sz w:val="24"/>
          <w:szCs w:val="24"/>
        </w:rPr>
      </w:pPr>
      <w:r w:rsidRPr="00953142">
        <w:rPr>
          <w:rFonts w:ascii="Times New Roman" w:hAnsi="Times New Roman" w:cs="Times New Roman"/>
          <w:color w:val="000000" w:themeColor="text1"/>
          <w:sz w:val="24"/>
          <w:szCs w:val="24"/>
        </w:rPr>
        <w:t>Established in 2015, the Korea Fintech Center is a leading public institution dedicated to fostering the fintech ecosystem by providing comprehensive support for fintech startups, facilitating regulatory sandboxes, and promoting global expansion to enhance innovation in the financial industry.</w:t>
      </w:r>
    </w:p>
    <w:sectPr w:rsidR="00953142" w:rsidRPr="009B7BC2" w:rsidSect="00687370">
      <w:headerReference w:type="default" r:id="rId13"/>
      <w:footerReference w:type="default" r:id="rId14"/>
      <w:pgSz w:w="11906" w:h="16838"/>
      <w:pgMar w:top="1701" w:right="1440" w:bottom="1440" w:left="1440" w:header="284"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F7050" w14:textId="77777777" w:rsidR="003662D8" w:rsidRDefault="003662D8">
      <w:pPr>
        <w:spacing w:after="0" w:line="240" w:lineRule="auto"/>
      </w:pPr>
      <w:r>
        <w:separator/>
      </w:r>
    </w:p>
  </w:endnote>
  <w:endnote w:type="continuationSeparator" w:id="0">
    <w:p w14:paraId="1124D626" w14:textId="77777777" w:rsidR="003662D8" w:rsidRDefault="00366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quot;Times New Roman&quot;,serif">
    <w:altName w:val="Cambria"/>
    <w:panose1 w:val="00000000000000000000"/>
    <w:charset w:val="00"/>
    <w:family w:val="roman"/>
    <w:notTrueType/>
    <w:pitch w:val="default"/>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나눔명조">
    <w:altName w:val="바탕"/>
    <w:panose1 w:val="00000000000000000000"/>
    <w:charset w:val="81"/>
    <w:family w:val="roman"/>
    <w:notTrueType/>
    <w:pitch w:val="default"/>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42320"/>
      <w:docPartObj>
        <w:docPartGallery w:val="Page Numbers (Bottom of Page)"/>
        <w:docPartUnique/>
      </w:docPartObj>
    </w:sdtPr>
    <w:sdtContent>
      <w:p w14:paraId="67CB613F" w14:textId="17840D9F" w:rsidR="00A0694E" w:rsidRDefault="00A0694E">
        <w:pPr>
          <w:pStyle w:val="a6"/>
          <w:jc w:val="center"/>
        </w:pPr>
        <w:r>
          <w:fldChar w:fldCharType="begin"/>
        </w:r>
        <w:r>
          <w:instrText>PAGE   \* MERGEFORMAT</w:instrText>
        </w:r>
        <w:r>
          <w:fldChar w:fldCharType="separate"/>
        </w:r>
        <w:r>
          <w:rPr>
            <w:lang w:val="ko-KR"/>
          </w:rPr>
          <w:t>2</w:t>
        </w:r>
        <w:r>
          <w:fldChar w:fldCharType="end"/>
        </w:r>
      </w:p>
    </w:sdtContent>
  </w:sdt>
  <w:p w14:paraId="3127706E" w14:textId="77777777" w:rsidR="00A0694E" w:rsidRDefault="00A0694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48C1" w14:textId="77777777" w:rsidR="003662D8" w:rsidRDefault="003662D8">
      <w:pPr>
        <w:spacing w:after="0" w:line="240" w:lineRule="auto"/>
      </w:pPr>
      <w:r>
        <w:separator/>
      </w:r>
    </w:p>
  </w:footnote>
  <w:footnote w:type="continuationSeparator" w:id="0">
    <w:p w14:paraId="41B2F065" w14:textId="77777777" w:rsidR="003662D8" w:rsidRDefault="00366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378E1" w14:textId="77777777" w:rsidR="004B44C5" w:rsidRDefault="00E57949" w:rsidP="0024489E">
    <w:pPr>
      <w:pStyle w:val="a3"/>
      <w:jc w:val="center"/>
    </w:pPr>
    <w:r>
      <w:rPr>
        <w:noProof/>
      </w:rPr>
      <w:drawing>
        <wp:inline distT="0" distB="0" distL="0" distR="0" wp14:anchorId="76DE94C1" wp14:editId="6CC3176A">
          <wp:extent cx="2150503" cy="841248"/>
          <wp:effectExtent l="0" t="0" r="2540" b="0"/>
          <wp:docPr id="409252507" name="그림 409252507" descr="CIFC_유광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FC_유광_2"/>
                  <pic:cNvPicPr>
                    <a:picLocks noChangeAspect="1" noChangeArrowheads="1"/>
                  </pic:cNvPicPr>
                </pic:nvPicPr>
                <pic:blipFill>
                  <a:blip r:embed="rId1">
                    <a:extLst>
                      <a:ext uri="{28A0092B-C50C-407E-A947-70E740481C1C}">
                        <a14:useLocalDpi xmlns:a14="http://schemas.microsoft.com/office/drawing/2010/main" val="0"/>
                      </a:ext>
                    </a:extLst>
                  </a:blip>
                  <a:srcRect l="19801" t="20993" r="17302" b="25714"/>
                  <a:stretch>
                    <a:fillRect/>
                  </a:stretch>
                </pic:blipFill>
                <pic:spPr bwMode="auto">
                  <a:xfrm>
                    <a:off x="0" y="0"/>
                    <a:ext cx="2161947" cy="845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0CE5"/>
    <w:multiLevelType w:val="multilevel"/>
    <w:tmpl w:val="D0E2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B6D06"/>
    <w:multiLevelType w:val="hybridMultilevel"/>
    <w:tmpl w:val="B3B017AC"/>
    <w:lvl w:ilvl="0" w:tplc="836423DE">
      <w:start w:val="1"/>
      <w:numFmt w:val="bullet"/>
      <w:lvlText w:val=""/>
      <w:lvlJc w:val="left"/>
      <w:pPr>
        <w:ind w:left="440" w:hanging="440"/>
      </w:pPr>
      <w:rPr>
        <w:rFonts w:ascii="Symbol" w:hAnsi="Symbol" w:hint="default"/>
        <w:color w:val="auto"/>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1B57163A"/>
    <w:multiLevelType w:val="multilevel"/>
    <w:tmpl w:val="D27A456E"/>
    <w:lvl w:ilvl="0">
      <w:start w:val="1"/>
      <w:numFmt w:val="decimal"/>
      <w:lvlText w:val="%1."/>
      <w:lvlJc w:val="left"/>
      <w:pPr>
        <w:tabs>
          <w:tab w:val="num" w:pos="720"/>
        </w:tabs>
        <w:ind w:left="720" w:hanging="360"/>
      </w:pPr>
      <w:rPr>
        <w:rFonts w:ascii="Times New Roman" w:eastAsiaTheme="minorEastAsia" w:hAnsi="Times New Roman" w:cs="Times New Roman"/>
        <w:b/>
        <w:bCs/>
        <w:sz w:val="24"/>
        <w:szCs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E51AB"/>
    <w:multiLevelType w:val="hybridMultilevel"/>
    <w:tmpl w:val="8BA49F58"/>
    <w:lvl w:ilvl="0" w:tplc="04D85138">
      <w:start w:val="1"/>
      <w:numFmt w:val="bullet"/>
      <w:lvlText w:val=""/>
      <w:lvlJc w:val="left"/>
      <w:pPr>
        <w:ind w:left="440" w:hanging="44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36812715"/>
    <w:multiLevelType w:val="hybridMultilevel"/>
    <w:tmpl w:val="2FCE5102"/>
    <w:lvl w:ilvl="0" w:tplc="04D85138">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3F142985"/>
    <w:multiLevelType w:val="hybridMultilevel"/>
    <w:tmpl w:val="3FFE5AA0"/>
    <w:lvl w:ilvl="0" w:tplc="04D85138">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469A5719"/>
    <w:multiLevelType w:val="hybridMultilevel"/>
    <w:tmpl w:val="32EE62B2"/>
    <w:lvl w:ilvl="0" w:tplc="0A56CC2A">
      <w:start w:val="1"/>
      <w:numFmt w:val="bullet"/>
      <w:lvlText w:val="-"/>
      <w:lvlJc w:val="left"/>
      <w:pPr>
        <w:ind w:left="581" w:hanging="440"/>
      </w:pPr>
      <w:rPr>
        <w:rFonts w:ascii="&quot;Times New Roman&quot;,serif" w:hAnsi="&quot;Times New Roman&quot;,serif" w:hint="default"/>
      </w:rPr>
    </w:lvl>
    <w:lvl w:ilvl="1" w:tplc="04090003" w:tentative="1">
      <w:start w:val="1"/>
      <w:numFmt w:val="bullet"/>
      <w:lvlText w:val=""/>
      <w:lvlJc w:val="left"/>
      <w:pPr>
        <w:ind w:left="1021" w:hanging="440"/>
      </w:pPr>
      <w:rPr>
        <w:rFonts w:ascii="Wingdings" w:hAnsi="Wingdings" w:hint="default"/>
      </w:rPr>
    </w:lvl>
    <w:lvl w:ilvl="2" w:tplc="04090005"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3" w:tentative="1">
      <w:start w:val="1"/>
      <w:numFmt w:val="bullet"/>
      <w:lvlText w:val=""/>
      <w:lvlJc w:val="left"/>
      <w:pPr>
        <w:ind w:left="2341" w:hanging="440"/>
      </w:pPr>
      <w:rPr>
        <w:rFonts w:ascii="Wingdings" w:hAnsi="Wingdings" w:hint="default"/>
      </w:rPr>
    </w:lvl>
    <w:lvl w:ilvl="5" w:tplc="04090005"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3" w:tentative="1">
      <w:start w:val="1"/>
      <w:numFmt w:val="bullet"/>
      <w:lvlText w:val=""/>
      <w:lvlJc w:val="left"/>
      <w:pPr>
        <w:ind w:left="3661" w:hanging="440"/>
      </w:pPr>
      <w:rPr>
        <w:rFonts w:ascii="Wingdings" w:hAnsi="Wingdings" w:hint="default"/>
      </w:rPr>
    </w:lvl>
    <w:lvl w:ilvl="8" w:tplc="04090005" w:tentative="1">
      <w:start w:val="1"/>
      <w:numFmt w:val="bullet"/>
      <w:lvlText w:val=""/>
      <w:lvlJc w:val="left"/>
      <w:pPr>
        <w:ind w:left="4101" w:hanging="440"/>
      </w:pPr>
      <w:rPr>
        <w:rFonts w:ascii="Wingdings" w:hAnsi="Wingdings" w:hint="default"/>
      </w:rPr>
    </w:lvl>
  </w:abstractNum>
  <w:abstractNum w:abstractNumId="7" w15:restartNumberingAfterBreak="0">
    <w:nsid w:val="66DCBEC4"/>
    <w:multiLevelType w:val="hybridMultilevel"/>
    <w:tmpl w:val="2EE8D92E"/>
    <w:lvl w:ilvl="0" w:tplc="6D3881A2">
      <w:start w:val="1"/>
      <w:numFmt w:val="bullet"/>
      <w:lvlText w:val=""/>
      <w:lvlJc w:val="left"/>
      <w:pPr>
        <w:ind w:left="400" w:hanging="400"/>
      </w:pPr>
      <w:rPr>
        <w:rFonts w:ascii="Symbol" w:hAnsi="Symbol" w:hint="default"/>
      </w:rPr>
    </w:lvl>
    <w:lvl w:ilvl="1" w:tplc="8DEC0134">
      <w:start w:val="1"/>
      <w:numFmt w:val="bullet"/>
      <w:lvlText w:val="o"/>
      <w:lvlJc w:val="left"/>
      <w:pPr>
        <w:ind w:left="1120" w:hanging="400"/>
      </w:pPr>
      <w:rPr>
        <w:rFonts w:ascii="Courier New" w:hAnsi="Courier New" w:hint="default"/>
      </w:rPr>
    </w:lvl>
    <w:lvl w:ilvl="2" w:tplc="96AE0028">
      <w:start w:val="1"/>
      <w:numFmt w:val="bullet"/>
      <w:lvlText w:val=""/>
      <w:lvlJc w:val="left"/>
      <w:pPr>
        <w:ind w:left="1840" w:hanging="400"/>
      </w:pPr>
      <w:rPr>
        <w:rFonts w:ascii="Wingdings" w:hAnsi="Wingdings" w:hint="default"/>
      </w:rPr>
    </w:lvl>
    <w:lvl w:ilvl="3" w:tplc="78AE43E2">
      <w:start w:val="1"/>
      <w:numFmt w:val="bullet"/>
      <w:lvlText w:val=""/>
      <w:lvlJc w:val="left"/>
      <w:pPr>
        <w:ind w:left="2560" w:hanging="400"/>
      </w:pPr>
      <w:rPr>
        <w:rFonts w:ascii="Symbol" w:hAnsi="Symbol" w:hint="default"/>
      </w:rPr>
    </w:lvl>
    <w:lvl w:ilvl="4" w:tplc="B6182452">
      <w:start w:val="1"/>
      <w:numFmt w:val="bullet"/>
      <w:lvlText w:val="o"/>
      <w:lvlJc w:val="left"/>
      <w:pPr>
        <w:ind w:left="3280" w:hanging="400"/>
      </w:pPr>
      <w:rPr>
        <w:rFonts w:ascii="Courier New" w:hAnsi="Courier New" w:hint="default"/>
      </w:rPr>
    </w:lvl>
    <w:lvl w:ilvl="5" w:tplc="DE8C2A66">
      <w:start w:val="1"/>
      <w:numFmt w:val="bullet"/>
      <w:lvlText w:val=""/>
      <w:lvlJc w:val="left"/>
      <w:pPr>
        <w:ind w:left="4000" w:hanging="400"/>
      </w:pPr>
      <w:rPr>
        <w:rFonts w:ascii="Wingdings" w:hAnsi="Wingdings" w:hint="default"/>
      </w:rPr>
    </w:lvl>
    <w:lvl w:ilvl="6" w:tplc="04408272">
      <w:start w:val="1"/>
      <w:numFmt w:val="bullet"/>
      <w:lvlText w:val=""/>
      <w:lvlJc w:val="left"/>
      <w:pPr>
        <w:ind w:left="4720" w:hanging="400"/>
      </w:pPr>
      <w:rPr>
        <w:rFonts w:ascii="Symbol" w:hAnsi="Symbol" w:hint="default"/>
      </w:rPr>
    </w:lvl>
    <w:lvl w:ilvl="7" w:tplc="C2F00FDC">
      <w:start w:val="1"/>
      <w:numFmt w:val="bullet"/>
      <w:lvlText w:val="o"/>
      <w:lvlJc w:val="left"/>
      <w:pPr>
        <w:ind w:left="5440" w:hanging="400"/>
      </w:pPr>
      <w:rPr>
        <w:rFonts w:ascii="Courier New" w:hAnsi="Courier New" w:hint="default"/>
      </w:rPr>
    </w:lvl>
    <w:lvl w:ilvl="8" w:tplc="E0523F24">
      <w:start w:val="1"/>
      <w:numFmt w:val="bullet"/>
      <w:lvlText w:val=""/>
      <w:lvlJc w:val="left"/>
      <w:pPr>
        <w:ind w:left="6160" w:hanging="400"/>
      </w:pPr>
      <w:rPr>
        <w:rFonts w:ascii="Wingdings" w:hAnsi="Wingdings" w:hint="default"/>
      </w:rPr>
    </w:lvl>
  </w:abstractNum>
  <w:abstractNum w:abstractNumId="8" w15:restartNumberingAfterBreak="0">
    <w:nsid w:val="6FCD570C"/>
    <w:multiLevelType w:val="multilevel"/>
    <w:tmpl w:val="A9C2F154"/>
    <w:lvl w:ilvl="0">
      <w:start w:val="1"/>
      <w:numFmt w:val="bullet"/>
      <w:lvlText w:val=""/>
      <w:lvlJc w:val="left"/>
      <w:pPr>
        <w:tabs>
          <w:tab w:val="num" w:pos="1080"/>
        </w:tabs>
        <w:ind w:left="1080" w:hanging="360"/>
      </w:pPr>
      <w:rPr>
        <w:rFonts w:ascii="Wingdings" w:hAnsi="Wingdings" w:hint="default"/>
        <w:b/>
        <w:bCs/>
        <w:sz w:val="24"/>
        <w:szCs w:val="32"/>
      </w:rPr>
    </w:lvl>
    <w:lvl w:ilvl="1">
      <w:start w:val="1"/>
      <w:numFmt w:val="bullet"/>
      <w:lvlText w:val=""/>
      <w:lvlJc w:val="left"/>
      <w:pPr>
        <w:ind w:left="1880" w:hanging="440"/>
      </w:pPr>
      <w:rPr>
        <w:rFonts w:ascii="Wingdings" w:hAnsi="Wingding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702042D8"/>
    <w:multiLevelType w:val="multilevel"/>
    <w:tmpl w:val="76A4EF58"/>
    <w:lvl w:ilvl="0">
      <w:start w:val="1"/>
      <w:numFmt w:val="bullet"/>
      <w:lvlText w:val=""/>
      <w:lvlJc w:val="left"/>
      <w:pPr>
        <w:tabs>
          <w:tab w:val="num" w:pos="1080"/>
        </w:tabs>
        <w:ind w:left="1080" w:hanging="360"/>
      </w:pPr>
      <w:rPr>
        <w:rFonts w:ascii="Wingdings" w:hAnsi="Wingdings" w:hint="default"/>
        <w:b/>
        <w:bCs/>
        <w:sz w:val="24"/>
        <w:szCs w:val="32"/>
      </w:rPr>
    </w:lvl>
    <w:lvl w:ilvl="1">
      <w:start w:val="1"/>
      <w:numFmt w:val="bullet"/>
      <w:lvlText w:val=""/>
      <w:lvlJc w:val="left"/>
      <w:pPr>
        <w:ind w:left="1880" w:hanging="440"/>
      </w:pPr>
      <w:rPr>
        <w:rFonts w:ascii="Wingdings" w:hAnsi="Wingding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713B3A1B"/>
    <w:multiLevelType w:val="hybridMultilevel"/>
    <w:tmpl w:val="6F220B76"/>
    <w:lvl w:ilvl="0" w:tplc="0A56CC2A">
      <w:start w:val="1"/>
      <w:numFmt w:val="bullet"/>
      <w:lvlText w:val="-"/>
      <w:lvlJc w:val="left"/>
      <w:pPr>
        <w:ind w:left="800" w:hanging="400"/>
      </w:pPr>
      <w:rPr>
        <w:rFonts w:ascii="&quot;Times New Roman&quot;,serif" w:hAnsi="&quot;Times New Roman&quot;,serif" w:hint="default"/>
      </w:rPr>
    </w:lvl>
    <w:lvl w:ilvl="1" w:tplc="E9CCBFB4">
      <w:start w:val="1"/>
      <w:numFmt w:val="bullet"/>
      <w:lvlText w:val="o"/>
      <w:lvlJc w:val="left"/>
      <w:pPr>
        <w:ind w:left="1200" w:hanging="400"/>
      </w:pPr>
      <w:rPr>
        <w:rFonts w:ascii="Courier New" w:hAnsi="Courier New" w:hint="default"/>
      </w:rPr>
    </w:lvl>
    <w:lvl w:ilvl="2" w:tplc="051AFFC0">
      <w:start w:val="1"/>
      <w:numFmt w:val="bullet"/>
      <w:lvlText w:val=""/>
      <w:lvlJc w:val="left"/>
      <w:pPr>
        <w:ind w:left="1600" w:hanging="400"/>
      </w:pPr>
      <w:rPr>
        <w:rFonts w:ascii="Wingdings" w:hAnsi="Wingdings" w:hint="default"/>
      </w:rPr>
    </w:lvl>
    <w:lvl w:ilvl="3" w:tplc="04D85138">
      <w:start w:val="1"/>
      <w:numFmt w:val="bullet"/>
      <w:lvlText w:val=""/>
      <w:lvlJc w:val="left"/>
      <w:pPr>
        <w:ind w:left="2000" w:hanging="400"/>
      </w:pPr>
      <w:rPr>
        <w:rFonts w:ascii="Symbol" w:hAnsi="Symbol" w:hint="default"/>
      </w:rPr>
    </w:lvl>
    <w:lvl w:ilvl="4" w:tplc="29F029CC">
      <w:start w:val="1"/>
      <w:numFmt w:val="bullet"/>
      <w:lvlText w:val="o"/>
      <w:lvlJc w:val="left"/>
      <w:pPr>
        <w:ind w:left="2400" w:hanging="400"/>
      </w:pPr>
      <w:rPr>
        <w:rFonts w:ascii="Courier New" w:hAnsi="Courier New" w:hint="default"/>
      </w:rPr>
    </w:lvl>
    <w:lvl w:ilvl="5" w:tplc="FC304EEE">
      <w:start w:val="1"/>
      <w:numFmt w:val="bullet"/>
      <w:lvlText w:val=""/>
      <w:lvlJc w:val="left"/>
      <w:pPr>
        <w:ind w:left="2800" w:hanging="400"/>
      </w:pPr>
      <w:rPr>
        <w:rFonts w:ascii="Wingdings" w:hAnsi="Wingdings" w:hint="default"/>
      </w:rPr>
    </w:lvl>
    <w:lvl w:ilvl="6" w:tplc="5AA4B3F4">
      <w:start w:val="1"/>
      <w:numFmt w:val="bullet"/>
      <w:lvlText w:val=""/>
      <w:lvlJc w:val="left"/>
      <w:pPr>
        <w:ind w:left="3200" w:hanging="400"/>
      </w:pPr>
      <w:rPr>
        <w:rFonts w:ascii="Symbol" w:hAnsi="Symbol" w:hint="default"/>
      </w:rPr>
    </w:lvl>
    <w:lvl w:ilvl="7" w:tplc="29D8923E">
      <w:start w:val="1"/>
      <w:numFmt w:val="bullet"/>
      <w:lvlText w:val="o"/>
      <w:lvlJc w:val="left"/>
      <w:pPr>
        <w:ind w:left="3600" w:hanging="400"/>
      </w:pPr>
      <w:rPr>
        <w:rFonts w:ascii="Courier New" w:hAnsi="Courier New" w:hint="default"/>
      </w:rPr>
    </w:lvl>
    <w:lvl w:ilvl="8" w:tplc="01764B46">
      <w:start w:val="1"/>
      <w:numFmt w:val="bullet"/>
      <w:lvlText w:val=""/>
      <w:lvlJc w:val="left"/>
      <w:pPr>
        <w:ind w:left="4000" w:hanging="400"/>
      </w:pPr>
      <w:rPr>
        <w:rFonts w:ascii="Wingdings" w:hAnsi="Wingdings" w:hint="default"/>
      </w:rPr>
    </w:lvl>
  </w:abstractNum>
  <w:abstractNum w:abstractNumId="11" w15:restartNumberingAfterBreak="0">
    <w:nsid w:val="75C675CA"/>
    <w:multiLevelType w:val="hybridMultilevel"/>
    <w:tmpl w:val="4BBE473E"/>
    <w:lvl w:ilvl="0" w:tplc="00ECD67C">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503514770">
    <w:abstractNumId w:val="10"/>
  </w:num>
  <w:num w:numId="2" w16cid:durableId="1254363102">
    <w:abstractNumId w:val="7"/>
  </w:num>
  <w:num w:numId="3" w16cid:durableId="771973214">
    <w:abstractNumId w:val="0"/>
  </w:num>
  <w:num w:numId="4" w16cid:durableId="1395658566">
    <w:abstractNumId w:val="1"/>
  </w:num>
  <w:num w:numId="5" w16cid:durableId="388650478">
    <w:abstractNumId w:val="6"/>
  </w:num>
  <w:num w:numId="6" w16cid:durableId="1115708049">
    <w:abstractNumId w:val="3"/>
  </w:num>
  <w:num w:numId="7" w16cid:durableId="1797404233">
    <w:abstractNumId w:val="5"/>
  </w:num>
  <w:num w:numId="8" w16cid:durableId="1128547937">
    <w:abstractNumId w:val="4"/>
  </w:num>
  <w:num w:numId="9" w16cid:durableId="1863324305">
    <w:abstractNumId w:val="11"/>
  </w:num>
  <w:num w:numId="10" w16cid:durableId="1246112040">
    <w:abstractNumId w:val="2"/>
  </w:num>
  <w:num w:numId="11" w16cid:durableId="715619141">
    <w:abstractNumId w:val="8"/>
  </w:num>
  <w:num w:numId="12" w16cid:durableId="34644239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949"/>
    <w:rsid w:val="000115C1"/>
    <w:rsid w:val="00012901"/>
    <w:rsid w:val="00017A0A"/>
    <w:rsid w:val="0002137B"/>
    <w:rsid w:val="0002295A"/>
    <w:rsid w:val="0002436A"/>
    <w:rsid w:val="00024C6F"/>
    <w:rsid w:val="00032024"/>
    <w:rsid w:val="00032C40"/>
    <w:rsid w:val="00033A8E"/>
    <w:rsid w:val="00033CDA"/>
    <w:rsid w:val="00037768"/>
    <w:rsid w:val="0004241D"/>
    <w:rsid w:val="00045846"/>
    <w:rsid w:val="00046C25"/>
    <w:rsid w:val="0005232A"/>
    <w:rsid w:val="000538B5"/>
    <w:rsid w:val="00061D78"/>
    <w:rsid w:val="00065452"/>
    <w:rsid w:val="00070C4D"/>
    <w:rsid w:val="00073E2E"/>
    <w:rsid w:val="0008454E"/>
    <w:rsid w:val="00092C8C"/>
    <w:rsid w:val="000A0710"/>
    <w:rsid w:val="000A4294"/>
    <w:rsid w:val="000A60FC"/>
    <w:rsid w:val="000B1D0C"/>
    <w:rsid w:val="000B365F"/>
    <w:rsid w:val="000C065C"/>
    <w:rsid w:val="000C397C"/>
    <w:rsid w:val="000C4959"/>
    <w:rsid w:val="000D1620"/>
    <w:rsid w:val="000D2C65"/>
    <w:rsid w:val="000D784D"/>
    <w:rsid w:val="000E44D2"/>
    <w:rsid w:val="000E6477"/>
    <w:rsid w:val="000F2730"/>
    <w:rsid w:val="000F4A3F"/>
    <w:rsid w:val="000F7B67"/>
    <w:rsid w:val="00100B61"/>
    <w:rsid w:val="00105FA9"/>
    <w:rsid w:val="00107CE5"/>
    <w:rsid w:val="0011632F"/>
    <w:rsid w:val="001207B9"/>
    <w:rsid w:val="00121ACB"/>
    <w:rsid w:val="00123FBA"/>
    <w:rsid w:val="00137135"/>
    <w:rsid w:val="00140DF0"/>
    <w:rsid w:val="001437D9"/>
    <w:rsid w:val="0014738F"/>
    <w:rsid w:val="001523CC"/>
    <w:rsid w:val="00153A74"/>
    <w:rsid w:val="00153BB7"/>
    <w:rsid w:val="00154A99"/>
    <w:rsid w:val="0016232A"/>
    <w:rsid w:val="00162ECD"/>
    <w:rsid w:val="00163AE7"/>
    <w:rsid w:val="00166BE7"/>
    <w:rsid w:val="0016742E"/>
    <w:rsid w:val="00167451"/>
    <w:rsid w:val="001707CD"/>
    <w:rsid w:val="00172C3C"/>
    <w:rsid w:val="00173286"/>
    <w:rsid w:val="0017521F"/>
    <w:rsid w:val="001761E9"/>
    <w:rsid w:val="00176CAB"/>
    <w:rsid w:val="00176E4E"/>
    <w:rsid w:val="00180A78"/>
    <w:rsid w:val="00182702"/>
    <w:rsid w:val="00183232"/>
    <w:rsid w:val="001832ED"/>
    <w:rsid w:val="00185795"/>
    <w:rsid w:val="00186A12"/>
    <w:rsid w:val="00195124"/>
    <w:rsid w:val="00196CE3"/>
    <w:rsid w:val="00197616"/>
    <w:rsid w:val="001A2C2C"/>
    <w:rsid w:val="001A5AD0"/>
    <w:rsid w:val="001B0F54"/>
    <w:rsid w:val="001B46F5"/>
    <w:rsid w:val="001C1829"/>
    <w:rsid w:val="001C39BC"/>
    <w:rsid w:val="001C3D67"/>
    <w:rsid w:val="001C50F3"/>
    <w:rsid w:val="001D17B2"/>
    <w:rsid w:val="001E2944"/>
    <w:rsid w:val="001E59F8"/>
    <w:rsid w:val="001E5EC3"/>
    <w:rsid w:val="00200011"/>
    <w:rsid w:val="00201A2E"/>
    <w:rsid w:val="00210236"/>
    <w:rsid w:val="00215C55"/>
    <w:rsid w:val="00220176"/>
    <w:rsid w:val="00222741"/>
    <w:rsid w:val="00237FE5"/>
    <w:rsid w:val="00240286"/>
    <w:rsid w:val="00241904"/>
    <w:rsid w:val="00245EF5"/>
    <w:rsid w:val="002503F0"/>
    <w:rsid w:val="002538A3"/>
    <w:rsid w:val="00256B50"/>
    <w:rsid w:val="00260405"/>
    <w:rsid w:val="00261012"/>
    <w:rsid w:val="00262818"/>
    <w:rsid w:val="00264809"/>
    <w:rsid w:val="00266B6E"/>
    <w:rsid w:val="00271105"/>
    <w:rsid w:val="00271123"/>
    <w:rsid w:val="00272413"/>
    <w:rsid w:val="00273730"/>
    <w:rsid w:val="00274B80"/>
    <w:rsid w:val="002753D4"/>
    <w:rsid w:val="002771A5"/>
    <w:rsid w:val="0028223B"/>
    <w:rsid w:val="002854E3"/>
    <w:rsid w:val="00290228"/>
    <w:rsid w:val="00290AE9"/>
    <w:rsid w:val="0029497D"/>
    <w:rsid w:val="00294DA3"/>
    <w:rsid w:val="002A06CF"/>
    <w:rsid w:val="002A1147"/>
    <w:rsid w:val="002A1530"/>
    <w:rsid w:val="002A3078"/>
    <w:rsid w:val="002B3751"/>
    <w:rsid w:val="002C6B3E"/>
    <w:rsid w:val="002D30C5"/>
    <w:rsid w:val="002E4766"/>
    <w:rsid w:val="002E4C4B"/>
    <w:rsid w:val="002E5B2F"/>
    <w:rsid w:val="002F2894"/>
    <w:rsid w:val="002F63FC"/>
    <w:rsid w:val="002F73F3"/>
    <w:rsid w:val="00300813"/>
    <w:rsid w:val="00303A46"/>
    <w:rsid w:val="00304C03"/>
    <w:rsid w:val="00305AE8"/>
    <w:rsid w:val="003069CB"/>
    <w:rsid w:val="0031044D"/>
    <w:rsid w:val="00312EFE"/>
    <w:rsid w:val="00321636"/>
    <w:rsid w:val="0032357C"/>
    <w:rsid w:val="0032420C"/>
    <w:rsid w:val="0032456C"/>
    <w:rsid w:val="003273BE"/>
    <w:rsid w:val="003300B4"/>
    <w:rsid w:val="00333756"/>
    <w:rsid w:val="0033757B"/>
    <w:rsid w:val="00337E85"/>
    <w:rsid w:val="00347774"/>
    <w:rsid w:val="003548CB"/>
    <w:rsid w:val="00356982"/>
    <w:rsid w:val="003569DB"/>
    <w:rsid w:val="00360F65"/>
    <w:rsid w:val="003662D8"/>
    <w:rsid w:val="003665E3"/>
    <w:rsid w:val="00370E80"/>
    <w:rsid w:val="00371E2B"/>
    <w:rsid w:val="00372BD9"/>
    <w:rsid w:val="00372F9F"/>
    <w:rsid w:val="00374459"/>
    <w:rsid w:val="00377D35"/>
    <w:rsid w:val="00380493"/>
    <w:rsid w:val="00380BC8"/>
    <w:rsid w:val="00381193"/>
    <w:rsid w:val="00381D67"/>
    <w:rsid w:val="00383C4F"/>
    <w:rsid w:val="00384195"/>
    <w:rsid w:val="003873C5"/>
    <w:rsid w:val="00391FE1"/>
    <w:rsid w:val="003927C1"/>
    <w:rsid w:val="003953B1"/>
    <w:rsid w:val="00395527"/>
    <w:rsid w:val="00396FDF"/>
    <w:rsid w:val="003A3114"/>
    <w:rsid w:val="003A4321"/>
    <w:rsid w:val="003A63BE"/>
    <w:rsid w:val="003B2B3D"/>
    <w:rsid w:val="003B5D4D"/>
    <w:rsid w:val="003C5A90"/>
    <w:rsid w:val="003C5FF6"/>
    <w:rsid w:val="003C709C"/>
    <w:rsid w:val="003C71BF"/>
    <w:rsid w:val="003D2786"/>
    <w:rsid w:val="003D2F31"/>
    <w:rsid w:val="003D63EF"/>
    <w:rsid w:val="003E07E9"/>
    <w:rsid w:val="003E461B"/>
    <w:rsid w:val="003E6E94"/>
    <w:rsid w:val="003F075A"/>
    <w:rsid w:val="003F0B48"/>
    <w:rsid w:val="003F78B7"/>
    <w:rsid w:val="004017BD"/>
    <w:rsid w:val="00401F3F"/>
    <w:rsid w:val="00416345"/>
    <w:rsid w:val="004177B6"/>
    <w:rsid w:val="00422248"/>
    <w:rsid w:val="00423C9B"/>
    <w:rsid w:val="00425F8E"/>
    <w:rsid w:val="00433A15"/>
    <w:rsid w:val="004351DF"/>
    <w:rsid w:val="00435A77"/>
    <w:rsid w:val="00440643"/>
    <w:rsid w:val="0044076A"/>
    <w:rsid w:val="00455045"/>
    <w:rsid w:val="00455089"/>
    <w:rsid w:val="00456485"/>
    <w:rsid w:val="00461B92"/>
    <w:rsid w:val="00471673"/>
    <w:rsid w:val="00482167"/>
    <w:rsid w:val="00485EFC"/>
    <w:rsid w:val="004872CD"/>
    <w:rsid w:val="00490E1D"/>
    <w:rsid w:val="0049284F"/>
    <w:rsid w:val="004A5F7C"/>
    <w:rsid w:val="004A7EA9"/>
    <w:rsid w:val="004B2B3C"/>
    <w:rsid w:val="004B44C5"/>
    <w:rsid w:val="004B62E5"/>
    <w:rsid w:val="004B7DF2"/>
    <w:rsid w:val="004C1780"/>
    <w:rsid w:val="004C1CBF"/>
    <w:rsid w:val="004C4E1F"/>
    <w:rsid w:val="004C6592"/>
    <w:rsid w:val="004C6C91"/>
    <w:rsid w:val="004C7E49"/>
    <w:rsid w:val="004D1A16"/>
    <w:rsid w:val="004D3529"/>
    <w:rsid w:val="004D5D3A"/>
    <w:rsid w:val="004D703C"/>
    <w:rsid w:val="004E110E"/>
    <w:rsid w:val="004F179C"/>
    <w:rsid w:val="004F4AD1"/>
    <w:rsid w:val="005011E3"/>
    <w:rsid w:val="00501B07"/>
    <w:rsid w:val="005126F9"/>
    <w:rsid w:val="00513596"/>
    <w:rsid w:val="00524FCA"/>
    <w:rsid w:val="00525E22"/>
    <w:rsid w:val="0052685C"/>
    <w:rsid w:val="00533C93"/>
    <w:rsid w:val="00535D11"/>
    <w:rsid w:val="00545754"/>
    <w:rsid w:val="00547C54"/>
    <w:rsid w:val="00556694"/>
    <w:rsid w:val="0057065A"/>
    <w:rsid w:val="00572258"/>
    <w:rsid w:val="00573826"/>
    <w:rsid w:val="00575418"/>
    <w:rsid w:val="005764F4"/>
    <w:rsid w:val="00584147"/>
    <w:rsid w:val="00587425"/>
    <w:rsid w:val="00594F5C"/>
    <w:rsid w:val="005A4F40"/>
    <w:rsid w:val="005B0CD0"/>
    <w:rsid w:val="005B13B9"/>
    <w:rsid w:val="005B392C"/>
    <w:rsid w:val="005B3D5E"/>
    <w:rsid w:val="005B44EE"/>
    <w:rsid w:val="005B661D"/>
    <w:rsid w:val="005B7677"/>
    <w:rsid w:val="005C1E41"/>
    <w:rsid w:val="005C2D38"/>
    <w:rsid w:val="005C45F0"/>
    <w:rsid w:val="005D235B"/>
    <w:rsid w:val="005D3287"/>
    <w:rsid w:val="005D3FEB"/>
    <w:rsid w:val="005E029D"/>
    <w:rsid w:val="005E09D9"/>
    <w:rsid w:val="005E0D92"/>
    <w:rsid w:val="005E2790"/>
    <w:rsid w:val="005E7945"/>
    <w:rsid w:val="005E7F88"/>
    <w:rsid w:val="005F375A"/>
    <w:rsid w:val="00602880"/>
    <w:rsid w:val="00606C23"/>
    <w:rsid w:val="006115F4"/>
    <w:rsid w:val="00612936"/>
    <w:rsid w:val="00612E87"/>
    <w:rsid w:val="00617216"/>
    <w:rsid w:val="006202DA"/>
    <w:rsid w:val="00622B81"/>
    <w:rsid w:val="00624AD8"/>
    <w:rsid w:val="00624B16"/>
    <w:rsid w:val="00632876"/>
    <w:rsid w:val="00633377"/>
    <w:rsid w:val="006355CD"/>
    <w:rsid w:val="00637C13"/>
    <w:rsid w:val="00637DB0"/>
    <w:rsid w:val="00641F47"/>
    <w:rsid w:val="006472D0"/>
    <w:rsid w:val="00653B1E"/>
    <w:rsid w:val="0065551E"/>
    <w:rsid w:val="00656454"/>
    <w:rsid w:val="00661EEF"/>
    <w:rsid w:val="006627A6"/>
    <w:rsid w:val="00662894"/>
    <w:rsid w:val="00672DDF"/>
    <w:rsid w:val="00672E60"/>
    <w:rsid w:val="006753CC"/>
    <w:rsid w:val="00676076"/>
    <w:rsid w:val="00681E56"/>
    <w:rsid w:val="006868E2"/>
    <w:rsid w:val="00687370"/>
    <w:rsid w:val="0068F32B"/>
    <w:rsid w:val="00691524"/>
    <w:rsid w:val="00691638"/>
    <w:rsid w:val="00695DE0"/>
    <w:rsid w:val="006A66CD"/>
    <w:rsid w:val="006A73BD"/>
    <w:rsid w:val="006B0B9B"/>
    <w:rsid w:val="006B32F6"/>
    <w:rsid w:val="006C3C54"/>
    <w:rsid w:val="006C6100"/>
    <w:rsid w:val="006D2BDC"/>
    <w:rsid w:val="006E01A6"/>
    <w:rsid w:val="006E08D3"/>
    <w:rsid w:val="006E0DF3"/>
    <w:rsid w:val="006E30C7"/>
    <w:rsid w:val="006E54C4"/>
    <w:rsid w:val="006E58E9"/>
    <w:rsid w:val="006E6C01"/>
    <w:rsid w:val="006F07EC"/>
    <w:rsid w:val="006F0E6D"/>
    <w:rsid w:val="006F3E7D"/>
    <w:rsid w:val="006F4E0E"/>
    <w:rsid w:val="006F5255"/>
    <w:rsid w:val="00702048"/>
    <w:rsid w:val="007071A4"/>
    <w:rsid w:val="00710E9E"/>
    <w:rsid w:val="0072178A"/>
    <w:rsid w:val="00721807"/>
    <w:rsid w:val="00722619"/>
    <w:rsid w:val="00725F3B"/>
    <w:rsid w:val="00726DA2"/>
    <w:rsid w:val="007414CC"/>
    <w:rsid w:val="0074159A"/>
    <w:rsid w:val="007428B9"/>
    <w:rsid w:val="00743A76"/>
    <w:rsid w:val="0074447B"/>
    <w:rsid w:val="00744B01"/>
    <w:rsid w:val="00746103"/>
    <w:rsid w:val="00746EDB"/>
    <w:rsid w:val="00747D83"/>
    <w:rsid w:val="00750426"/>
    <w:rsid w:val="00751B9B"/>
    <w:rsid w:val="00755482"/>
    <w:rsid w:val="00755882"/>
    <w:rsid w:val="0075593B"/>
    <w:rsid w:val="00772227"/>
    <w:rsid w:val="007724F8"/>
    <w:rsid w:val="00772821"/>
    <w:rsid w:val="007739E9"/>
    <w:rsid w:val="007746E4"/>
    <w:rsid w:val="00775DBB"/>
    <w:rsid w:val="007819C5"/>
    <w:rsid w:val="00783859"/>
    <w:rsid w:val="00790412"/>
    <w:rsid w:val="0079073F"/>
    <w:rsid w:val="00791554"/>
    <w:rsid w:val="007A157D"/>
    <w:rsid w:val="007A4312"/>
    <w:rsid w:val="007B6820"/>
    <w:rsid w:val="007C0BA8"/>
    <w:rsid w:val="007C3B76"/>
    <w:rsid w:val="007D385A"/>
    <w:rsid w:val="007D79E6"/>
    <w:rsid w:val="007E04F0"/>
    <w:rsid w:val="007E35F4"/>
    <w:rsid w:val="007E3FA0"/>
    <w:rsid w:val="007E799F"/>
    <w:rsid w:val="007F04BF"/>
    <w:rsid w:val="007F5287"/>
    <w:rsid w:val="007F6761"/>
    <w:rsid w:val="007F6FF2"/>
    <w:rsid w:val="007F7BA3"/>
    <w:rsid w:val="00800214"/>
    <w:rsid w:val="00802DAB"/>
    <w:rsid w:val="00803659"/>
    <w:rsid w:val="008053EA"/>
    <w:rsid w:val="00807484"/>
    <w:rsid w:val="0081338A"/>
    <w:rsid w:val="00816A5E"/>
    <w:rsid w:val="00817736"/>
    <w:rsid w:val="008205DE"/>
    <w:rsid w:val="0082185D"/>
    <w:rsid w:val="00826265"/>
    <w:rsid w:val="0082672B"/>
    <w:rsid w:val="0083238A"/>
    <w:rsid w:val="00835356"/>
    <w:rsid w:val="00841F4D"/>
    <w:rsid w:val="0085047F"/>
    <w:rsid w:val="008535D2"/>
    <w:rsid w:val="00853C9F"/>
    <w:rsid w:val="00854355"/>
    <w:rsid w:val="0086205C"/>
    <w:rsid w:val="00864E68"/>
    <w:rsid w:val="00867754"/>
    <w:rsid w:val="008740EC"/>
    <w:rsid w:val="00877089"/>
    <w:rsid w:val="0088167E"/>
    <w:rsid w:val="00884412"/>
    <w:rsid w:val="00884ACF"/>
    <w:rsid w:val="00885862"/>
    <w:rsid w:val="008859FB"/>
    <w:rsid w:val="0089163E"/>
    <w:rsid w:val="00891D01"/>
    <w:rsid w:val="00893C07"/>
    <w:rsid w:val="008A3693"/>
    <w:rsid w:val="008A51EB"/>
    <w:rsid w:val="008C6C3A"/>
    <w:rsid w:val="008C751C"/>
    <w:rsid w:val="008D678C"/>
    <w:rsid w:val="008F15D1"/>
    <w:rsid w:val="009005DA"/>
    <w:rsid w:val="009016F4"/>
    <w:rsid w:val="0090310E"/>
    <w:rsid w:val="009043E2"/>
    <w:rsid w:val="00905896"/>
    <w:rsid w:val="00906053"/>
    <w:rsid w:val="00906CFF"/>
    <w:rsid w:val="00907903"/>
    <w:rsid w:val="00910394"/>
    <w:rsid w:val="0091095C"/>
    <w:rsid w:val="009111DD"/>
    <w:rsid w:val="00914CB6"/>
    <w:rsid w:val="00920A14"/>
    <w:rsid w:val="00925111"/>
    <w:rsid w:val="009257A4"/>
    <w:rsid w:val="009277CF"/>
    <w:rsid w:val="0093593D"/>
    <w:rsid w:val="00941A76"/>
    <w:rsid w:val="00942178"/>
    <w:rsid w:val="009433BA"/>
    <w:rsid w:val="00953142"/>
    <w:rsid w:val="00955959"/>
    <w:rsid w:val="00965FCA"/>
    <w:rsid w:val="009718F1"/>
    <w:rsid w:val="00973186"/>
    <w:rsid w:val="009854BB"/>
    <w:rsid w:val="009901B0"/>
    <w:rsid w:val="00991118"/>
    <w:rsid w:val="009917F1"/>
    <w:rsid w:val="00991A9E"/>
    <w:rsid w:val="00992DB6"/>
    <w:rsid w:val="00994BA0"/>
    <w:rsid w:val="00996468"/>
    <w:rsid w:val="00996FD4"/>
    <w:rsid w:val="009A4FB5"/>
    <w:rsid w:val="009B0D23"/>
    <w:rsid w:val="009B10E0"/>
    <w:rsid w:val="009B7BC2"/>
    <w:rsid w:val="009C3DCE"/>
    <w:rsid w:val="009C53CF"/>
    <w:rsid w:val="009C5A76"/>
    <w:rsid w:val="009C5EDF"/>
    <w:rsid w:val="009C7A95"/>
    <w:rsid w:val="009D4E93"/>
    <w:rsid w:val="009D50BD"/>
    <w:rsid w:val="009D7DC0"/>
    <w:rsid w:val="009E0969"/>
    <w:rsid w:val="009E3B2C"/>
    <w:rsid w:val="009E5963"/>
    <w:rsid w:val="009E7208"/>
    <w:rsid w:val="009F1543"/>
    <w:rsid w:val="009F313A"/>
    <w:rsid w:val="009F31F7"/>
    <w:rsid w:val="009F552C"/>
    <w:rsid w:val="00A05483"/>
    <w:rsid w:val="00A0694E"/>
    <w:rsid w:val="00A07CA6"/>
    <w:rsid w:val="00A115DA"/>
    <w:rsid w:val="00A159E2"/>
    <w:rsid w:val="00A26A4E"/>
    <w:rsid w:val="00A26CA5"/>
    <w:rsid w:val="00A3031A"/>
    <w:rsid w:val="00A307A8"/>
    <w:rsid w:val="00A3764F"/>
    <w:rsid w:val="00A40180"/>
    <w:rsid w:val="00A5094D"/>
    <w:rsid w:val="00A65FC3"/>
    <w:rsid w:val="00A66305"/>
    <w:rsid w:val="00A6794F"/>
    <w:rsid w:val="00A67DDA"/>
    <w:rsid w:val="00A70FD1"/>
    <w:rsid w:val="00A808EA"/>
    <w:rsid w:val="00A9358D"/>
    <w:rsid w:val="00A97F87"/>
    <w:rsid w:val="00AA2EC2"/>
    <w:rsid w:val="00AB44E6"/>
    <w:rsid w:val="00AB4704"/>
    <w:rsid w:val="00AB527C"/>
    <w:rsid w:val="00AC0CCF"/>
    <w:rsid w:val="00AC30D6"/>
    <w:rsid w:val="00AC5188"/>
    <w:rsid w:val="00AC62DA"/>
    <w:rsid w:val="00AC7893"/>
    <w:rsid w:val="00AD0C48"/>
    <w:rsid w:val="00AD2511"/>
    <w:rsid w:val="00AD5537"/>
    <w:rsid w:val="00AE001B"/>
    <w:rsid w:val="00AE023E"/>
    <w:rsid w:val="00AE436C"/>
    <w:rsid w:val="00AE454E"/>
    <w:rsid w:val="00AE59AC"/>
    <w:rsid w:val="00AE7FE8"/>
    <w:rsid w:val="00AF3885"/>
    <w:rsid w:val="00AF5BBF"/>
    <w:rsid w:val="00AF6775"/>
    <w:rsid w:val="00B004B7"/>
    <w:rsid w:val="00B02A55"/>
    <w:rsid w:val="00B033FD"/>
    <w:rsid w:val="00B11E18"/>
    <w:rsid w:val="00B1206E"/>
    <w:rsid w:val="00B12D51"/>
    <w:rsid w:val="00B14F64"/>
    <w:rsid w:val="00B14F99"/>
    <w:rsid w:val="00B15A6D"/>
    <w:rsid w:val="00B34E56"/>
    <w:rsid w:val="00B3749B"/>
    <w:rsid w:val="00B37AF4"/>
    <w:rsid w:val="00B4036E"/>
    <w:rsid w:val="00B40F44"/>
    <w:rsid w:val="00B46F9B"/>
    <w:rsid w:val="00B47620"/>
    <w:rsid w:val="00B50436"/>
    <w:rsid w:val="00B516D7"/>
    <w:rsid w:val="00B522BE"/>
    <w:rsid w:val="00B531C6"/>
    <w:rsid w:val="00B55215"/>
    <w:rsid w:val="00B567F3"/>
    <w:rsid w:val="00B568CF"/>
    <w:rsid w:val="00B571F5"/>
    <w:rsid w:val="00B6560B"/>
    <w:rsid w:val="00B71AF0"/>
    <w:rsid w:val="00B73B15"/>
    <w:rsid w:val="00B7475B"/>
    <w:rsid w:val="00B8360E"/>
    <w:rsid w:val="00B86167"/>
    <w:rsid w:val="00B9344D"/>
    <w:rsid w:val="00B94DC0"/>
    <w:rsid w:val="00B95195"/>
    <w:rsid w:val="00B953E4"/>
    <w:rsid w:val="00B968FA"/>
    <w:rsid w:val="00B97421"/>
    <w:rsid w:val="00BA1A22"/>
    <w:rsid w:val="00BB342A"/>
    <w:rsid w:val="00BB39F2"/>
    <w:rsid w:val="00BC1901"/>
    <w:rsid w:val="00BC3E10"/>
    <w:rsid w:val="00BC53CA"/>
    <w:rsid w:val="00BD0B47"/>
    <w:rsid w:val="00BD0C6E"/>
    <w:rsid w:val="00BD110B"/>
    <w:rsid w:val="00BD4C4D"/>
    <w:rsid w:val="00BD762E"/>
    <w:rsid w:val="00BE0F3F"/>
    <w:rsid w:val="00BE4938"/>
    <w:rsid w:val="00BE7E82"/>
    <w:rsid w:val="00BF15D4"/>
    <w:rsid w:val="00BF23B2"/>
    <w:rsid w:val="00C03510"/>
    <w:rsid w:val="00C105EB"/>
    <w:rsid w:val="00C16873"/>
    <w:rsid w:val="00C202F9"/>
    <w:rsid w:val="00C229DC"/>
    <w:rsid w:val="00C24853"/>
    <w:rsid w:val="00C25594"/>
    <w:rsid w:val="00C267FB"/>
    <w:rsid w:val="00C268C5"/>
    <w:rsid w:val="00C336A3"/>
    <w:rsid w:val="00C34CC9"/>
    <w:rsid w:val="00C50D53"/>
    <w:rsid w:val="00C53A47"/>
    <w:rsid w:val="00C5540A"/>
    <w:rsid w:val="00C63CF8"/>
    <w:rsid w:val="00C64395"/>
    <w:rsid w:val="00C6579A"/>
    <w:rsid w:val="00C65E92"/>
    <w:rsid w:val="00C71A5C"/>
    <w:rsid w:val="00C74C41"/>
    <w:rsid w:val="00C75100"/>
    <w:rsid w:val="00C76456"/>
    <w:rsid w:val="00C7711E"/>
    <w:rsid w:val="00C80614"/>
    <w:rsid w:val="00C84681"/>
    <w:rsid w:val="00C91386"/>
    <w:rsid w:val="00C963D4"/>
    <w:rsid w:val="00CA2258"/>
    <w:rsid w:val="00CA24F1"/>
    <w:rsid w:val="00CA2F59"/>
    <w:rsid w:val="00CA33AC"/>
    <w:rsid w:val="00CA429D"/>
    <w:rsid w:val="00CA7AF0"/>
    <w:rsid w:val="00CB334E"/>
    <w:rsid w:val="00CB7201"/>
    <w:rsid w:val="00CC2E43"/>
    <w:rsid w:val="00CC307D"/>
    <w:rsid w:val="00CD0B92"/>
    <w:rsid w:val="00CD3E1D"/>
    <w:rsid w:val="00CD6070"/>
    <w:rsid w:val="00CF038D"/>
    <w:rsid w:val="00CF0EDB"/>
    <w:rsid w:val="00CF35B8"/>
    <w:rsid w:val="00CF42EA"/>
    <w:rsid w:val="00CF4B46"/>
    <w:rsid w:val="00CF695C"/>
    <w:rsid w:val="00D0026B"/>
    <w:rsid w:val="00D02199"/>
    <w:rsid w:val="00D02F63"/>
    <w:rsid w:val="00D03DFE"/>
    <w:rsid w:val="00D05D96"/>
    <w:rsid w:val="00D14084"/>
    <w:rsid w:val="00D20B38"/>
    <w:rsid w:val="00D22A2F"/>
    <w:rsid w:val="00D2444A"/>
    <w:rsid w:val="00D24A8E"/>
    <w:rsid w:val="00D24E7A"/>
    <w:rsid w:val="00D26ADA"/>
    <w:rsid w:val="00D26CEC"/>
    <w:rsid w:val="00D30243"/>
    <w:rsid w:val="00D3345B"/>
    <w:rsid w:val="00D651F4"/>
    <w:rsid w:val="00D65FB4"/>
    <w:rsid w:val="00D67B96"/>
    <w:rsid w:val="00D715A0"/>
    <w:rsid w:val="00D74149"/>
    <w:rsid w:val="00D74F5E"/>
    <w:rsid w:val="00D75BE7"/>
    <w:rsid w:val="00D80905"/>
    <w:rsid w:val="00D80A0F"/>
    <w:rsid w:val="00D8639E"/>
    <w:rsid w:val="00D927A7"/>
    <w:rsid w:val="00D9325B"/>
    <w:rsid w:val="00D939B9"/>
    <w:rsid w:val="00D93A88"/>
    <w:rsid w:val="00D957C8"/>
    <w:rsid w:val="00DA0805"/>
    <w:rsid w:val="00DA111B"/>
    <w:rsid w:val="00DB34B9"/>
    <w:rsid w:val="00DC09A9"/>
    <w:rsid w:val="00DC1FF4"/>
    <w:rsid w:val="00DC423C"/>
    <w:rsid w:val="00DC494A"/>
    <w:rsid w:val="00DC6B70"/>
    <w:rsid w:val="00DE05A3"/>
    <w:rsid w:val="00DF699E"/>
    <w:rsid w:val="00DF7608"/>
    <w:rsid w:val="00E00453"/>
    <w:rsid w:val="00E0308B"/>
    <w:rsid w:val="00E07264"/>
    <w:rsid w:val="00E07FC3"/>
    <w:rsid w:val="00E166DC"/>
    <w:rsid w:val="00E211DC"/>
    <w:rsid w:val="00E227B6"/>
    <w:rsid w:val="00E247C4"/>
    <w:rsid w:val="00E2541D"/>
    <w:rsid w:val="00E30E1A"/>
    <w:rsid w:val="00E32185"/>
    <w:rsid w:val="00E34939"/>
    <w:rsid w:val="00E35857"/>
    <w:rsid w:val="00E4123B"/>
    <w:rsid w:val="00E4230C"/>
    <w:rsid w:val="00E43F29"/>
    <w:rsid w:val="00E501EC"/>
    <w:rsid w:val="00E5690D"/>
    <w:rsid w:val="00E57949"/>
    <w:rsid w:val="00E57EBA"/>
    <w:rsid w:val="00E60762"/>
    <w:rsid w:val="00E70D1A"/>
    <w:rsid w:val="00E719BE"/>
    <w:rsid w:val="00E71F72"/>
    <w:rsid w:val="00E725C9"/>
    <w:rsid w:val="00E73196"/>
    <w:rsid w:val="00E76CDA"/>
    <w:rsid w:val="00E77C98"/>
    <w:rsid w:val="00E802DA"/>
    <w:rsid w:val="00E81922"/>
    <w:rsid w:val="00E82737"/>
    <w:rsid w:val="00E8290E"/>
    <w:rsid w:val="00E92D6D"/>
    <w:rsid w:val="00E93554"/>
    <w:rsid w:val="00E94D95"/>
    <w:rsid w:val="00E9616C"/>
    <w:rsid w:val="00E97D97"/>
    <w:rsid w:val="00EA1E92"/>
    <w:rsid w:val="00EA1F76"/>
    <w:rsid w:val="00EA6A19"/>
    <w:rsid w:val="00EB0522"/>
    <w:rsid w:val="00EB77A9"/>
    <w:rsid w:val="00EC509C"/>
    <w:rsid w:val="00EC5BDB"/>
    <w:rsid w:val="00ED5566"/>
    <w:rsid w:val="00EE45C4"/>
    <w:rsid w:val="00EE5BB5"/>
    <w:rsid w:val="00EE5F99"/>
    <w:rsid w:val="00EE7A2A"/>
    <w:rsid w:val="00EF01BA"/>
    <w:rsid w:val="00EF22B5"/>
    <w:rsid w:val="00EF2372"/>
    <w:rsid w:val="00EF28F4"/>
    <w:rsid w:val="00EF373F"/>
    <w:rsid w:val="00F045E6"/>
    <w:rsid w:val="00F113A5"/>
    <w:rsid w:val="00F161AF"/>
    <w:rsid w:val="00F21C9A"/>
    <w:rsid w:val="00F2257D"/>
    <w:rsid w:val="00F26EC1"/>
    <w:rsid w:val="00F270C9"/>
    <w:rsid w:val="00F3250B"/>
    <w:rsid w:val="00F34F44"/>
    <w:rsid w:val="00F41CB3"/>
    <w:rsid w:val="00F45974"/>
    <w:rsid w:val="00F45B10"/>
    <w:rsid w:val="00F51BAA"/>
    <w:rsid w:val="00F51EE9"/>
    <w:rsid w:val="00F5236C"/>
    <w:rsid w:val="00F6431F"/>
    <w:rsid w:val="00F644C3"/>
    <w:rsid w:val="00F64A6A"/>
    <w:rsid w:val="00F711EF"/>
    <w:rsid w:val="00F72341"/>
    <w:rsid w:val="00F76D1D"/>
    <w:rsid w:val="00F80397"/>
    <w:rsid w:val="00F8174D"/>
    <w:rsid w:val="00F83C66"/>
    <w:rsid w:val="00F8446A"/>
    <w:rsid w:val="00F93F63"/>
    <w:rsid w:val="00F94BBB"/>
    <w:rsid w:val="00F95ABC"/>
    <w:rsid w:val="00F9772C"/>
    <w:rsid w:val="00FA07E9"/>
    <w:rsid w:val="00FA4129"/>
    <w:rsid w:val="00FA653E"/>
    <w:rsid w:val="00FA6EA5"/>
    <w:rsid w:val="00FB242E"/>
    <w:rsid w:val="00FB2DDA"/>
    <w:rsid w:val="00FB5846"/>
    <w:rsid w:val="00FB7174"/>
    <w:rsid w:val="00FB7FCD"/>
    <w:rsid w:val="00FC2F47"/>
    <w:rsid w:val="00FD059D"/>
    <w:rsid w:val="00FD1AA5"/>
    <w:rsid w:val="00FD1E5C"/>
    <w:rsid w:val="00FD48C4"/>
    <w:rsid w:val="00FD7B95"/>
    <w:rsid w:val="00FE1E87"/>
    <w:rsid w:val="00FE5669"/>
    <w:rsid w:val="00FE65BE"/>
    <w:rsid w:val="00FF17EB"/>
    <w:rsid w:val="00FF40F7"/>
    <w:rsid w:val="00FF627A"/>
    <w:rsid w:val="0133E349"/>
    <w:rsid w:val="0262058F"/>
    <w:rsid w:val="033A96A3"/>
    <w:rsid w:val="057AF89C"/>
    <w:rsid w:val="05B1A269"/>
    <w:rsid w:val="063180B0"/>
    <w:rsid w:val="06EBEA25"/>
    <w:rsid w:val="089F0472"/>
    <w:rsid w:val="09ADCD9E"/>
    <w:rsid w:val="09DB31DE"/>
    <w:rsid w:val="09EC010A"/>
    <w:rsid w:val="0A38E7F9"/>
    <w:rsid w:val="0A4CEC0A"/>
    <w:rsid w:val="0AD6DA29"/>
    <w:rsid w:val="0BE65C6E"/>
    <w:rsid w:val="0CEB2218"/>
    <w:rsid w:val="1068E55B"/>
    <w:rsid w:val="117AAF08"/>
    <w:rsid w:val="17B23F20"/>
    <w:rsid w:val="18EE0837"/>
    <w:rsid w:val="1AD5FFB4"/>
    <w:rsid w:val="1B0FE2CE"/>
    <w:rsid w:val="1B36E4E9"/>
    <w:rsid w:val="1B80BAAE"/>
    <w:rsid w:val="1D1648E0"/>
    <w:rsid w:val="201BE43F"/>
    <w:rsid w:val="21384F0C"/>
    <w:rsid w:val="222AC6DB"/>
    <w:rsid w:val="2305E968"/>
    <w:rsid w:val="23B5DEB6"/>
    <w:rsid w:val="241596F6"/>
    <w:rsid w:val="2439F4CD"/>
    <w:rsid w:val="243B468D"/>
    <w:rsid w:val="25260BBB"/>
    <w:rsid w:val="25AFA0E9"/>
    <w:rsid w:val="268C3341"/>
    <w:rsid w:val="27C2F8D8"/>
    <w:rsid w:val="28693DD7"/>
    <w:rsid w:val="28F5B563"/>
    <w:rsid w:val="2CDF00A7"/>
    <w:rsid w:val="2FC38612"/>
    <w:rsid w:val="3015D15A"/>
    <w:rsid w:val="302132BB"/>
    <w:rsid w:val="30315EDE"/>
    <w:rsid w:val="304AA47F"/>
    <w:rsid w:val="31D540AA"/>
    <w:rsid w:val="31E4CE7B"/>
    <w:rsid w:val="31FF9DE9"/>
    <w:rsid w:val="32952BF9"/>
    <w:rsid w:val="32A428A7"/>
    <w:rsid w:val="3341E00F"/>
    <w:rsid w:val="344F4F72"/>
    <w:rsid w:val="34818474"/>
    <w:rsid w:val="3488CE7A"/>
    <w:rsid w:val="359568B1"/>
    <w:rsid w:val="3614E252"/>
    <w:rsid w:val="376061AD"/>
    <w:rsid w:val="381A351D"/>
    <w:rsid w:val="38FE2DE5"/>
    <w:rsid w:val="39F58156"/>
    <w:rsid w:val="3A82BA2A"/>
    <w:rsid w:val="3B9C6CAA"/>
    <w:rsid w:val="3C3F90C5"/>
    <w:rsid w:val="3E4F7E86"/>
    <w:rsid w:val="3EC90F09"/>
    <w:rsid w:val="40641A9F"/>
    <w:rsid w:val="42F389E5"/>
    <w:rsid w:val="446C7AF1"/>
    <w:rsid w:val="469A7D8E"/>
    <w:rsid w:val="4B3216B6"/>
    <w:rsid w:val="4C4C4E60"/>
    <w:rsid w:val="4CDDE6E7"/>
    <w:rsid w:val="4D9ED9AB"/>
    <w:rsid w:val="4E0A8324"/>
    <w:rsid w:val="4EFDA279"/>
    <w:rsid w:val="5014C464"/>
    <w:rsid w:val="51023145"/>
    <w:rsid w:val="51079023"/>
    <w:rsid w:val="5189DDF2"/>
    <w:rsid w:val="527BC027"/>
    <w:rsid w:val="52A285B6"/>
    <w:rsid w:val="56D935BA"/>
    <w:rsid w:val="578A81CD"/>
    <w:rsid w:val="58BFB06E"/>
    <w:rsid w:val="58D53D11"/>
    <w:rsid w:val="5ABD8EA8"/>
    <w:rsid w:val="5ADAE53A"/>
    <w:rsid w:val="5CDC50D1"/>
    <w:rsid w:val="5DB9090C"/>
    <w:rsid w:val="5E03D648"/>
    <w:rsid w:val="5E1D746A"/>
    <w:rsid w:val="5E59D700"/>
    <w:rsid w:val="603A05A8"/>
    <w:rsid w:val="610F1244"/>
    <w:rsid w:val="61DFBC23"/>
    <w:rsid w:val="633039B3"/>
    <w:rsid w:val="64075E0B"/>
    <w:rsid w:val="66251A66"/>
    <w:rsid w:val="665766BE"/>
    <w:rsid w:val="66826B03"/>
    <w:rsid w:val="6686DAF9"/>
    <w:rsid w:val="67A0C5A9"/>
    <w:rsid w:val="6837F2FB"/>
    <w:rsid w:val="6878442A"/>
    <w:rsid w:val="68E2DE4C"/>
    <w:rsid w:val="697CA205"/>
    <w:rsid w:val="6BE6DAB6"/>
    <w:rsid w:val="7069B803"/>
    <w:rsid w:val="70F0470E"/>
    <w:rsid w:val="72C309B9"/>
    <w:rsid w:val="72F82BBD"/>
    <w:rsid w:val="737F82C9"/>
    <w:rsid w:val="73829BC6"/>
    <w:rsid w:val="74FD522C"/>
    <w:rsid w:val="75304559"/>
    <w:rsid w:val="7550A870"/>
    <w:rsid w:val="78E96EFD"/>
    <w:rsid w:val="7930CFDB"/>
    <w:rsid w:val="793D7F5C"/>
    <w:rsid w:val="794DE471"/>
    <w:rsid w:val="7A279C29"/>
    <w:rsid w:val="7A45319F"/>
    <w:rsid w:val="7BE96EF8"/>
    <w:rsid w:val="7BECD867"/>
    <w:rsid w:val="7D80F2E2"/>
    <w:rsid w:val="7EAF16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D7DDC"/>
  <w15:chartTrackingRefBased/>
  <w15:docId w15:val="{6AC508FF-E79D-4229-9397-0118377FD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7FC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7949"/>
    <w:pPr>
      <w:tabs>
        <w:tab w:val="center" w:pos="4513"/>
        <w:tab w:val="right" w:pos="9026"/>
      </w:tabs>
      <w:snapToGrid w:val="0"/>
    </w:pPr>
  </w:style>
  <w:style w:type="character" w:customStyle="1" w:styleId="Char">
    <w:name w:val="머리글 Char"/>
    <w:basedOn w:val="a0"/>
    <w:link w:val="a3"/>
    <w:uiPriority w:val="99"/>
    <w:rsid w:val="00E57949"/>
  </w:style>
  <w:style w:type="paragraph" w:styleId="a4">
    <w:name w:val="List Paragraph"/>
    <w:basedOn w:val="a"/>
    <w:uiPriority w:val="34"/>
    <w:qFormat/>
    <w:rsid w:val="00E57949"/>
    <w:pPr>
      <w:ind w:leftChars="400" w:left="800"/>
    </w:pPr>
  </w:style>
  <w:style w:type="table" w:styleId="a5">
    <w:name w:val="Table Grid"/>
    <w:basedOn w:val="a1"/>
    <w:uiPriority w:val="59"/>
    <w:rsid w:val="00E57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E579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6">
    <w:name w:val="footer"/>
    <w:basedOn w:val="a"/>
    <w:link w:val="Char0"/>
    <w:uiPriority w:val="99"/>
    <w:unhideWhenUsed/>
    <w:rsid w:val="00A3764F"/>
    <w:pPr>
      <w:tabs>
        <w:tab w:val="center" w:pos="4513"/>
        <w:tab w:val="right" w:pos="9026"/>
      </w:tabs>
      <w:snapToGrid w:val="0"/>
    </w:pPr>
  </w:style>
  <w:style w:type="character" w:customStyle="1" w:styleId="Char0">
    <w:name w:val="바닥글 Char"/>
    <w:basedOn w:val="a0"/>
    <w:link w:val="a6"/>
    <w:uiPriority w:val="99"/>
    <w:rsid w:val="00A3764F"/>
  </w:style>
  <w:style w:type="paragraph" w:customStyle="1" w:styleId="a7">
    <w:name w:val="바탕글"/>
    <w:basedOn w:val="a"/>
    <w:rsid w:val="00CA429D"/>
    <w:pPr>
      <w:snapToGrid w:val="0"/>
      <w:spacing w:after="0" w:line="384" w:lineRule="auto"/>
      <w:textAlignment w:val="baseline"/>
    </w:pPr>
    <w:rPr>
      <w:rFonts w:ascii="바탕" w:eastAsia="굴림" w:hAnsi="굴림" w:cs="굴림"/>
      <w:color w:val="000000"/>
      <w:kern w:val="0"/>
      <w:szCs w:val="20"/>
    </w:rPr>
  </w:style>
  <w:style w:type="paragraph" w:customStyle="1" w:styleId="xl66">
    <w:name w:val="xl66"/>
    <w:basedOn w:val="a"/>
    <w:rsid w:val="00CA429D"/>
    <w:pPr>
      <w:wordWrap/>
      <w:spacing w:after="0" w:line="240" w:lineRule="auto"/>
      <w:jc w:val="left"/>
      <w:textAlignment w:val="bottom"/>
    </w:pPr>
    <w:rPr>
      <w:rFonts w:ascii="나눔명조" w:eastAsia="굴림" w:hAnsi="굴림" w:cs="굴림"/>
      <w:color w:val="000000"/>
      <w:kern w:val="0"/>
      <w:sz w:val="22"/>
    </w:rPr>
  </w:style>
  <w:style w:type="paragraph" w:customStyle="1" w:styleId="xl68">
    <w:name w:val="xl68"/>
    <w:basedOn w:val="a"/>
    <w:rsid w:val="00CA429D"/>
    <w:pPr>
      <w:wordWrap/>
      <w:spacing w:after="0" w:line="240" w:lineRule="auto"/>
      <w:jc w:val="left"/>
      <w:textAlignment w:val="bottom"/>
    </w:pPr>
    <w:rPr>
      <w:rFonts w:ascii="나눔명조" w:eastAsia="굴림" w:hAnsi="굴림" w:cs="굴림"/>
      <w:color w:val="000000"/>
      <w:kern w:val="0"/>
      <w:sz w:val="22"/>
    </w:rPr>
  </w:style>
  <w:style w:type="paragraph" w:customStyle="1" w:styleId="xl65">
    <w:name w:val="xl65"/>
    <w:basedOn w:val="a"/>
    <w:rsid w:val="00CA429D"/>
    <w:pPr>
      <w:wordWrap/>
      <w:spacing w:after="0" w:line="240" w:lineRule="auto"/>
      <w:jc w:val="center"/>
      <w:textAlignment w:val="center"/>
    </w:pPr>
    <w:rPr>
      <w:rFonts w:ascii="맑은 고딕" w:eastAsia="굴림" w:hAnsi="굴림" w:cs="굴림"/>
      <w:color w:val="000000"/>
      <w:kern w:val="0"/>
      <w:sz w:val="22"/>
    </w:rPr>
  </w:style>
  <w:style w:type="paragraph" w:customStyle="1" w:styleId="xl69">
    <w:name w:val="xl69"/>
    <w:basedOn w:val="a"/>
    <w:rsid w:val="00CA429D"/>
    <w:pPr>
      <w:wordWrap/>
      <w:spacing w:after="0" w:line="240" w:lineRule="auto"/>
      <w:jc w:val="center"/>
      <w:textAlignment w:val="center"/>
    </w:pPr>
    <w:rPr>
      <w:rFonts w:ascii="나눔명조" w:eastAsia="굴림" w:hAnsi="굴림" w:cs="굴림"/>
      <w:color w:val="000000"/>
      <w:kern w:val="0"/>
      <w:sz w:val="22"/>
    </w:rPr>
  </w:style>
  <w:style w:type="character" w:styleId="a8">
    <w:name w:val="annotation reference"/>
    <w:basedOn w:val="a0"/>
    <w:uiPriority w:val="99"/>
    <w:semiHidden/>
    <w:unhideWhenUsed/>
    <w:rsid w:val="001832ED"/>
    <w:rPr>
      <w:sz w:val="18"/>
      <w:szCs w:val="18"/>
    </w:rPr>
  </w:style>
  <w:style w:type="paragraph" w:styleId="a9">
    <w:name w:val="annotation text"/>
    <w:basedOn w:val="a"/>
    <w:link w:val="Char1"/>
    <w:uiPriority w:val="99"/>
    <w:unhideWhenUsed/>
    <w:rsid w:val="001832ED"/>
    <w:pPr>
      <w:jc w:val="left"/>
    </w:pPr>
  </w:style>
  <w:style w:type="character" w:customStyle="1" w:styleId="Char1">
    <w:name w:val="메모 텍스트 Char"/>
    <w:basedOn w:val="a0"/>
    <w:link w:val="a9"/>
    <w:uiPriority w:val="99"/>
    <w:rsid w:val="001832ED"/>
  </w:style>
  <w:style w:type="paragraph" w:styleId="aa">
    <w:name w:val="annotation subject"/>
    <w:basedOn w:val="a9"/>
    <w:next w:val="a9"/>
    <w:link w:val="Char2"/>
    <w:uiPriority w:val="99"/>
    <w:semiHidden/>
    <w:unhideWhenUsed/>
    <w:rsid w:val="001832ED"/>
    <w:rPr>
      <w:b/>
      <w:bCs/>
    </w:rPr>
  </w:style>
  <w:style w:type="character" w:customStyle="1" w:styleId="Char2">
    <w:name w:val="메모 주제 Char"/>
    <w:basedOn w:val="Char1"/>
    <w:link w:val="aa"/>
    <w:uiPriority w:val="99"/>
    <w:semiHidden/>
    <w:rsid w:val="001832ED"/>
    <w:rPr>
      <w:b/>
      <w:bCs/>
    </w:rPr>
  </w:style>
  <w:style w:type="character" w:styleId="ab">
    <w:name w:val="Hyperlink"/>
    <w:basedOn w:val="a0"/>
    <w:uiPriority w:val="99"/>
    <w:unhideWhenUsed/>
    <w:rsid w:val="001832ED"/>
    <w:rPr>
      <w:color w:val="0563C1" w:themeColor="hyperlink"/>
      <w:u w:val="single"/>
    </w:rPr>
  </w:style>
  <w:style w:type="character" w:styleId="ac">
    <w:name w:val="Unresolved Mention"/>
    <w:basedOn w:val="a0"/>
    <w:uiPriority w:val="99"/>
    <w:semiHidden/>
    <w:unhideWhenUsed/>
    <w:rsid w:val="001832ED"/>
    <w:rPr>
      <w:color w:val="605E5C"/>
      <w:shd w:val="clear" w:color="auto" w:fill="E1DFDD"/>
    </w:rPr>
  </w:style>
  <w:style w:type="character" w:styleId="ad">
    <w:name w:val="FollowedHyperlink"/>
    <w:basedOn w:val="a0"/>
    <w:uiPriority w:val="99"/>
    <w:semiHidden/>
    <w:unhideWhenUsed/>
    <w:rsid w:val="00360F65"/>
    <w:rPr>
      <w:color w:val="954F72" w:themeColor="followedHyperlink"/>
      <w:u w:val="single"/>
    </w:rPr>
  </w:style>
  <w:style w:type="paragraph" w:styleId="ae">
    <w:name w:val="Normal (Web)"/>
    <w:basedOn w:val="a"/>
    <w:uiPriority w:val="99"/>
    <w:semiHidden/>
    <w:unhideWhenUsed/>
    <w:rsid w:val="0057065A"/>
    <w:rPr>
      <w:rFonts w:ascii="Times New Roman" w:hAnsi="Times New Roman" w:cs="Times New Roman"/>
      <w:sz w:val="24"/>
      <w:szCs w:val="24"/>
    </w:rPr>
  </w:style>
  <w:style w:type="table" w:styleId="af">
    <w:name w:val="Grid Table Light"/>
    <w:basedOn w:val="a1"/>
    <w:uiPriority w:val="40"/>
    <w:rsid w:val="001707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5161">
      <w:bodyDiv w:val="1"/>
      <w:marLeft w:val="0"/>
      <w:marRight w:val="0"/>
      <w:marTop w:val="0"/>
      <w:marBottom w:val="0"/>
      <w:divBdr>
        <w:top w:val="none" w:sz="0" w:space="0" w:color="auto"/>
        <w:left w:val="none" w:sz="0" w:space="0" w:color="auto"/>
        <w:bottom w:val="none" w:sz="0" w:space="0" w:color="auto"/>
        <w:right w:val="none" w:sz="0" w:space="0" w:color="auto"/>
      </w:divBdr>
    </w:div>
    <w:div w:id="102502911">
      <w:bodyDiv w:val="1"/>
      <w:marLeft w:val="0"/>
      <w:marRight w:val="0"/>
      <w:marTop w:val="0"/>
      <w:marBottom w:val="0"/>
      <w:divBdr>
        <w:top w:val="none" w:sz="0" w:space="0" w:color="auto"/>
        <w:left w:val="none" w:sz="0" w:space="0" w:color="auto"/>
        <w:bottom w:val="none" w:sz="0" w:space="0" w:color="auto"/>
        <w:right w:val="none" w:sz="0" w:space="0" w:color="auto"/>
      </w:divBdr>
    </w:div>
    <w:div w:id="572398480">
      <w:bodyDiv w:val="1"/>
      <w:marLeft w:val="0"/>
      <w:marRight w:val="0"/>
      <w:marTop w:val="0"/>
      <w:marBottom w:val="0"/>
      <w:divBdr>
        <w:top w:val="none" w:sz="0" w:space="0" w:color="auto"/>
        <w:left w:val="none" w:sz="0" w:space="0" w:color="auto"/>
        <w:bottom w:val="none" w:sz="0" w:space="0" w:color="auto"/>
        <w:right w:val="none" w:sz="0" w:space="0" w:color="auto"/>
      </w:divBdr>
    </w:div>
    <w:div w:id="734278388">
      <w:bodyDiv w:val="1"/>
      <w:marLeft w:val="0"/>
      <w:marRight w:val="0"/>
      <w:marTop w:val="0"/>
      <w:marBottom w:val="0"/>
      <w:divBdr>
        <w:top w:val="none" w:sz="0" w:space="0" w:color="auto"/>
        <w:left w:val="none" w:sz="0" w:space="0" w:color="auto"/>
        <w:bottom w:val="none" w:sz="0" w:space="0" w:color="auto"/>
        <w:right w:val="none" w:sz="0" w:space="0" w:color="auto"/>
      </w:divBdr>
    </w:div>
    <w:div w:id="862983255">
      <w:bodyDiv w:val="1"/>
      <w:marLeft w:val="0"/>
      <w:marRight w:val="0"/>
      <w:marTop w:val="0"/>
      <w:marBottom w:val="0"/>
      <w:divBdr>
        <w:top w:val="none" w:sz="0" w:space="0" w:color="auto"/>
        <w:left w:val="none" w:sz="0" w:space="0" w:color="auto"/>
        <w:bottom w:val="none" w:sz="0" w:space="0" w:color="auto"/>
        <w:right w:val="none" w:sz="0" w:space="0" w:color="auto"/>
      </w:divBdr>
    </w:div>
    <w:div w:id="950941994">
      <w:bodyDiv w:val="1"/>
      <w:marLeft w:val="0"/>
      <w:marRight w:val="0"/>
      <w:marTop w:val="0"/>
      <w:marBottom w:val="0"/>
      <w:divBdr>
        <w:top w:val="none" w:sz="0" w:space="0" w:color="auto"/>
        <w:left w:val="none" w:sz="0" w:space="0" w:color="auto"/>
        <w:bottom w:val="none" w:sz="0" w:space="0" w:color="auto"/>
        <w:right w:val="none" w:sz="0" w:space="0" w:color="auto"/>
      </w:divBdr>
    </w:div>
    <w:div w:id="1231117699">
      <w:bodyDiv w:val="1"/>
      <w:marLeft w:val="0"/>
      <w:marRight w:val="0"/>
      <w:marTop w:val="0"/>
      <w:marBottom w:val="0"/>
      <w:divBdr>
        <w:top w:val="none" w:sz="0" w:space="0" w:color="auto"/>
        <w:left w:val="none" w:sz="0" w:space="0" w:color="auto"/>
        <w:bottom w:val="none" w:sz="0" w:space="0" w:color="auto"/>
        <w:right w:val="none" w:sz="0" w:space="0" w:color="auto"/>
      </w:divBdr>
    </w:div>
    <w:div w:id="1686666737">
      <w:bodyDiv w:val="1"/>
      <w:marLeft w:val="0"/>
      <w:marRight w:val="0"/>
      <w:marTop w:val="0"/>
      <w:marBottom w:val="0"/>
      <w:divBdr>
        <w:top w:val="none" w:sz="0" w:space="0" w:color="auto"/>
        <w:left w:val="none" w:sz="0" w:space="0" w:color="auto"/>
        <w:bottom w:val="none" w:sz="0" w:space="0" w:color="auto"/>
        <w:right w:val="none" w:sz="0" w:space="0" w:color="auto"/>
      </w:divBdr>
    </w:div>
    <w:div w:id="1702897854">
      <w:bodyDiv w:val="1"/>
      <w:marLeft w:val="0"/>
      <w:marRight w:val="0"/>
      <w:marTop w:val="0"/>
      <w:marBottom w:val="0"/>
      <w:divBdr>
        <w:top w:val="none" w:sz="0" w:space="0" w:color="auto"/>
        <w:left w:val="none" w:sz="0" w:space="0" w:color="auto"/>
        <w:bottom w:val="none" w:sz="0" w:space="0" w:color="auto"/>
        <w:right w:val="none" w:sz="0" w:space="0" w:color="auto"/>
      </w:divBdr>
    </w:div>
    <w:div w:id="213386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fc@kif.re.k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council-on-international-financial-cooperation_kore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fc.or.kr/e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ifc@kif.re.kr" TargetMode="External"/><Relationship Id="rId4" Type="http://schemas.openxmlformats.org/officeDocument/2006/relationships/settings" Target="settings.xml"/><Relationship Id="rId9" Type="http://schemas.openxmlformats.org/officeDocument/2006/relationships/hyperlink" Target="mailto:cifc@kif.re.k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7D8FB-975C-4BDB-A4BE-9BDFADA3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2088</Words>
  <Characters>13002</Characters>
  <Application>Microsoft Office Word</Application>
  <DocSecurity>0</DocSecurity>
  <Lines>297</Lines>
  <Paragraphs>140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mapark</dc:creator>
  <cp:keywords/>
  <dc:description/>
  <cp:lastModifiedBy>이엽</cp:lastModifiedBy>
  <cp:revision>2</cp:revision>
  <cp:lastPrinted>2026-02-24T01:33:00Z</cp:lastPrinted>
  <dcterms:created xsi:type="dcterms:W3CDTF">2026-02-24T01:34:00Z</dcterms:created>
  <dcterms:modified xsi:type="dcterms:W3CDTF">2026-02-24T01:34:00Z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4ac840782ae743848e9d8a3732b39eff42f23146893103c0de3be89a10bc126a</vt:lpwstr>
  </property>
</Properties>
</file>